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06FA70" w14:textId="77777777" w:rsidR="00C46443" w:rsidRDefault="00C46443" w:rsidP="00C46443">
      <w:pPr>
        <w:jc w:val="center"/>
      </w:pPr>
      <w:bookmarkStart w:id="0" w:name="_GoBack"/>
      <w:bookmarkEnd w:id="0"/>
    </w:p>
    <w:p w14:paraId="02ECCB0B" w14:textId="77777777" w:rsidR="00C46443" w:rsidRDefault="00C46443" w:rsidP="00C46443">
      <w:pPr>
        <w:jc w:val="center"/>
      </w:pPr>
    </w:p>
    <w:p w14:paraId="25D6AECB" w14:textId="77777777" w:rsidR="00C46443" w:rsidRDefault="00C46443" w:rsidP="00C46443">
      <w:pPr>
        <w:jc w:val="center"/>
      </w:pPr>
    </w:p>
    <w:p w14:paraId="6A01937A" w14:textId="77777777" w:rsidR="00C46443" w:rsidRDefault="00C46443" w:rsidP="00C46443">
      <w:pPr>
        <w:jc w:val="center"/>
      </w:pPr>
    </w:p>
    <w:p w14:paraId="273FEF69" w14:textId="77777777" w:rsidR="00C46443" w:rsidRDefault="00C46443" w:rsidP="00C46443">
      <w:pPr>
        <w:jc w:val="center"/>
      </w:pPr>
    </w:p>
    <w:p w14:paraId="07B76477" w14:textId="77777777" w:rsidR="00C46443" w:rsidRDefault="00C46443" w:rsidP="00C46443">
      <w:pPr>
        <w:jc w:val="center"/>
      </w:pPr>
    </w:p>
    <w:p w14:paraId="0D469D2C" w14:textId="77777777" w:rsidR="00C46443" w:rsidRDefault="00C46443" w:rsidP="00C46443">
      <w:pPr>
        <w:jc w:val="center"/>
      </w:pPr>
    </w:p>
    <w:p w14:paraId="7E4F938A" w14:textId="77777777" w:rsidR="00C46443" w:rsidRDefault="00C46443" w:rsidP="00C46443">
      <w:pPr>
        <w:jc w:val="center"/>
      </w:pPr>
    </w:p>
    <w:p w14:paraId="0C00BA76" w14:textId="77777777" w:rsidR="00C46443" w:rsidRDefault="00C46443" w:rsidP="00C46443">
      <w:pPr>
        <w:jc w:val="center"/>
      </w:pPr>
    </w:p>
    <w:p w14:paraId="363CE6FE" w14:textId="77777777" w:rsidR="00C46443" w:rsidRDefault="00C46443" w:rsidP="00C46443">
      <w:pPr>
        <w:jc w:val="center"/>
      </w:pPr>
    </w:p>
    <w:p w14:paraId="2E360160" w14:textId="77777777" w:rsidR="00C46443" w:rsidRDefault="00C46443" w:rsidP="00C46443">
      <w:pPr>
        <w:jc w:val="center"/>
      </w:pPr>
    </w:p>
    <w:p w14:paraId="6463BB4C" w14:textId="77777777" w:rsidR="00C46443" w:rsidRDefault="00C46443" w:rsidP="00C46443">
      <w:pPr>
        <w:jc w:val="center"/>
      </w:pPr>
    </w:p>
    <w:p w14:paraId="08AF7767" w14:textId="77777777" w:rsidR="00C46443" w:rsidRDefault="00C46443" w:rsidP="00C46443">
      <w:pPr>
        <w:jc w:val="center"/>
      </w:pPr>
    </w:p>
    <w:p w14:paraId="49773051" w14:textId="77777777" w:rsidR="00C46443" w:rsidRDefault="00C46443" w:rsidP="00C46443">
      <w:pPr>
        <w:jc w:val="center"/>
      </w:pPr>
    </w:p>
    <w:p w14:paraId="155D352A" w14:textId="4E846DDA" w:rsidR="00374D0D" w:rsidRDefault="00775955" w:rsidP="00C46443">
      <w:pPr>
        <w:jc w:val="center"/>
      </w:pPr>
      <w:r>
        <w:t>Microaggressions on African Americans</w:t>
      </w:r>
    </w:p>
    <w:p w14:paraId="3287003B" w14:textId="3D2BE0C7" w:rsidR="00C46443" w:rsidRDefault="00775955" w:rsidP="00C46443">
      <w:pPr>
        <w:jc w:val="center"/>
      </w:pPr>
      <w:r>
        <w:t>Name</w:t>
      </w:r>
    </w:p>
    <w:p w14:paraId="64732E82" w14:textId="7C857162" w:rsidR="00C46443" w:rsidRDefault="00775955" w:rsidP="00C46443">
      <w:pPr>
        <w:jc w:val="center"/>
      </w:pPr>
      <w:r>
        <w:t>Institution</w:t>
      </w:r>
    </w:p>
    <w:p w14:paraId="265BB444" w14:textId="271F4B54" w:rsidR="00C46443" w:rsidRDefault="00C46443" w:rsidP="00C46443">
      <w:pPr>
        <w:jc w:val="center"/>
      </w:pPr>
    </w:p>
    <w:p w14:paraId="769998F3" w14:textId="7D8D8E65" w:rsidR="00C46443" w:rsidRDefault="00C46443" w:rsidP="00C46443">
      <w:pPr>
        <w:jc w:val="center"/>
      </w:pPr>
    </w:p>
    <w:p w14:paraId="3A9CBD17" w14:textId="2A0EF3B3" w:rsidR="00C46443" w:rsidRDefault="00C46443" w:rsidP="00C46443">
      <w:pPr>
        <w:jc w:val="center"/>
      </w:pPr>
    </w:p>
    <w:p w14:paraId="1AA7D36D" w14:textId="3366B552" w:rsidR="00C46443" w:rsidRDefault="00C46443" w:rsidP="00C46443">
      <w:pPr>
        <w:jc w:val="center"/>
      </w:pPr>
    </w:p>
    <w:p w14:paraId="0646D186" w14:textId="65E0C723" w:rsidR="00C46443" w:rsidRDefault="00C46443" w:rsidP="00C46443">
      <w:pPr>
        <w:jc w:val="center"/>
      </w:pPr>
    </w:p>
    <w:p w14:paraId="7B447229" w14:textId="0BDC970B" w:rsidR="00C46443" w:rsidRDefault="00C46443" w:rsidP="00C46443">
      <w:pPr>
        <w:jc w:val="center"/>
      </w:pPr>
    </w:p>
    <w:p w14:paraId="289B361F" w14:textId="657814C8" w:rsidR="00C46443" w:rsidRDefault="00C46443" w:rsidP="00C46443">
      <w:pPr>
        <w:jc w:val="center"/>
      </w:pPr>
    </w:p>
    <w:p w14:paraId="4AC22E79" w14:textId="167DAE6D" w:rsidR="00C46443" w:rsidRDefault="00C46443" w:rsidP="00C46443">
      <w:pPr>
        <w:jc w:val="center"/>
      </w:pPr>
    </w:p>
    <w:p w14:paraId="6E995699" w14:textId="0B9C24F8" w:rsidR="00C46443" w:rsidRDefault="00C46443" w:rsidP="00C46443">
      <w:pPr>
        <w:jc w:val="center"/>
      </w:pPr>
    </w:p>
    <w:p w14:paraId="0042FB77" w14:textId="24B5AEA4" w:rsidR="00C46443" w:rsidRDefault="00C46443" w:rsidP="00C46443">
      <w:pPr>
        <w:jc w:val="center"/>
      </w:pPr>
    </w:p>
    <w:p w14:paraId="68F99C13" w14:textId="4AE56C9A" w:rsidR="00C46443" w:rsidRDefault="00C46443" w:rsidP="00C46443">
      <w:pPr>
        <w:jc w:val="center"/>
      </w:pPr>
    </w:p>
    <w:p w14:paraId="5E8438C5" w14:textId="77777777" w:rsidR="00C46443" w:rsidRDefault="00C46443" w:rsidP="00C46443">
      <w:pPr>
        <w:jc w:val="center"/>
      </w:pPr>
    </w:p>
    <w:p w14:paraId="0F39F2FF" w14:textId="3A765FCA" w:rsidR="00C46443" w:rsidRDefault="00C46443"/>
    <w:p w14:paraId="6A459A21" w14:textId="174D6CAD" w:rsidR="00C46443" w:rsidRDefault="00775955">
      <w:r>
        <w:lastRenderedPageBreak/>
        <w:t xml:space="preserve">Introduction </w:t>
      </w:r>
    </w:p>
    <w:p w14:paraId="0115BF43" w14:textId="104EDAC1" w:rsidR="00A15848" w:rsidRDefault="00775955" w:rsidP="00C46443">
      <w:pPr>
        <w:spacing w:line="480" w:lineRule="auto"/>
        <w:ind w:firstLine="720"/>
        <w:jc w:val="both"/>
      </w:pPr>
      <w:r>
        <w:t>African Americans have faced diverse problems based on their social interactions with other ethnic communities in the United States. Most of these problems are linked with racial profiling, which gives rise to multiple issues with how they interact with di</w:t>
      </w:r>
      <w:r>
        <w:t xml:space="preserve">fferent agencies. Many stereotypes exist which cast African Americans in a bad light and have formed the basis under which decisions are being made. </w:t>
      </w:r>
      <w:r w:rsidR="00603729">
        <w:t>Microaggressions</w:t>
      </w:r>
      <w:r>
        <w:t xml:space="preserve"> of African American citizens present a better focus on the challenges that African America</w:t>
      </w:r>
      <w:r>
        <w:t xml:space="preserve">n citizens face, which has been difficult in creating a fundamental understanding of significant changes that help define a higher commitment to the challenges that African </w:t>
      </w:r>
      <w:r w:rsidR="00603729">
        <w:t>Americans</w:t>
      </w:r>
      <w:r>
        <w:t xml:space="preserve"> are facing. Microaggression includes different aspects that hurt people's</w:t>
      </w:r>
      <w:r>
        <w:t xml:space="preserve"> feelings and create a difficult atmosphere in maintaining a certain level of engagement within society. Individual perception against a specific community is based on the existing consideration in the society, which includes behavioral, verbal utterances </w:t>
      </w:r>
      <w:r>
        <w:t xml:space="preserve">that are aimed at portraying an individual negatively. This research paper provides a detailed analysis of </w:t>
      </w:r>
      <w:r w:rsidR="00603729">
        <w:t>microaggression</w:t>
      </w:r>
      <w:r>
        <w:t xml:space="preserve"> on African </w:t>
      </w:r>
      <w:r w:rsidR="00603729">
        <w:t>Americans</w:t>
      </w:r>
      <w:r>
        <w:t xml:space="preserve"> with a critical focus on the need to understand </w:t>
      </w:r>
      <w:r w:rsidR="00603729">
        <w:t>microaggressions</w:t>
      </w:r>
      <w:r>
        <w:t>. It also provides a significant emphasis on the</w:t>
      </w:r>
      <w:r>
        <w:t xml:space="preserve"> </w:t>
      </w:r>
      <w:r w:rsidR="00603729">
        <w:t>influence</w:t>
      </w:r>
      <w:r>
        <w:t xml:space="preserve"> of microaggression on African </w:t>
      </w:r>
      <w:r w:rsidR="00603729">
        <w:t>Americans</w:t>
      </w:r>
      <w:r>
        <w:t>.</w:t>
      </w:r>
    </w:p>
    <w:p w14:paraId="3C2AD08A" w14:textId="4ED1DE88" w:rsidR="00C46443" w:rsidRDefault="00775955" w:rsidP="00C46443">
      <w:pPr>
        <w:spacing w:line="480" w:lineRule="auto"/>
        <w:jc w:val="both"/>
      </w:pPr>
      <w:r>
        <w:t xml:space="preserve">Background </w:t>
      </w:r>
    </w:p>
    <w:p w14:paraId="156D8378" w14:textId="5F1D40EA" w:rsidR="00FE5B3A" w:rsidRDefault="00775955" w:rsidP="00C46443">
      <w:pPr>
        <w:spacing w:line="480" w:lineRule="auto"/>
        <w:ind w:firstLine="720"/>
        <w:jc w:val="both"/>
      </w:pPr>
      <w:r>
        <w:t xml:space="preserve">African </w:t>
      </w:r>
      <w:r w:rsidR="00603729">
        <w:t>Americans</w:t>
      </w:r>
      <w:r>
        <w:t xml:space="preserve"> are </w:t>
      </w:r>
      <w:r w:rsidR="00603729">
        <w:t>constantly</w:t>
      </w:r>
      <w:r>
        <w:t xml:space="preserve"> faced with insults and </w:t>
      </w:r>
      <w:r w:rsidR="00603729">
        <w:t>dismissals</w:t>
      </w:r>
      <w:r>
        <w:t xml:space="preserve">, which have a detrimental </w:t>
      </w:r>
      <w:r w:rsidR="00603729">
        <w:t>influence</w:t>
      </w:r>
      <w:r>
        <w:t xml:space="preserve"> on an individual's wellbeing. Microaggressions are degrading, considering that they targe</w:t>
      </w:r>
      <w:r>
        <w:t xml:space="preserve">t individual moral and confidence. Most of these insults and </w:t>
      </w:r>
      <w:r w:rsidR="004F3333">
        <w:t xml:space="preserve">problems that African </w:t>
      </w:r>
      <w:r w:rsidR="00603729">
        <w:t>Americans</w:t>
      </w:r>
      <w:r w:rsidR="004F3333">
        <w:t xml:space="preserve"> face are based on assumptions rather than an understanding of the actual outcomes. </w:t>
      </w:r>
      <w:r w:rsidR="00603729">
        <w:t>Microaggression</w:t>
      </w:r>
      <w:r w:rsidR="004F3333">
        <w:t xml:space="preserve"> is used to degrade minority groups, which creates a negative perception. </w:t>
      </w:r>
      <w:r w:rsidR="00603729">
        <w:t>Microaggression</w:t>
      </w:r>
      <w:r w:rsidR="004F3333">
        <w:t xml:space="preserve"> of African </w:t>
      </w:r>
      <w:r w:rsidR="00603729">
        <w:t>Americans</w:t>
      </w:r>
      <w:r w:rsidR="004F3333">
        <w:t xml:space="preserve"> borders on racial profiling and discrimination. There are assertions and comments within the society that are used commonly to refer to African </w:t>
      </w:r>
      <w:r w:rsidR="00603729">
        <w:t>Americans</w:t>
      </w:r>
      <w:r w:rsidR="004F3333">
        <w:t xml:space="preserve">.  Despite the continued use of these terms, they focus on </w:t>
      </w:r>
      <w:r w:rsidR="004F3333">
        <w:lastRenderedPageBreak/>
        <w:t xml:space="preserve">promoting racial discrimination. The words that people use have a significant </w:t>
      </w:r>
      <w:r w:rsidR="00875686">
        <w:t>influence</w:t>
      </w:r>
      <w:r w:rsidR="004F3333">
        <w:t xml:space="preserve"> on individuals either positively or negatively. Thus, it is essential to understand that these words' conduct of individuals towards African </w:t>
      </w:r>
      <w:r w:rsidR="00875686">
        <w:t>Americans</w:t>
      </w:r>
      <w:r w:rsidR="004F3333">
        <w:t xml:space="preserve"> are perceived negatively. The fact that society appears to have accepted the situation on </w:t>
      </w:r>
      <w:r w:rsidR="00875686">
        <w:t>microaggression</w:t>
      </w:r>
      <w:r w:rsidR="004F3333">
        <w:t xml:space="preserve"> creates a difficult environment where it is essential to help implement better strategies that help modify the level of development</w:t>
      </w:r>
      <w:r w:rsidR="00C46443">
        <w:t xml:space="preserve"> </w:t>
      </w:r>
      <w:r w:rsidR="00C46443">
        <w:fldChar w:fldCharType="begin" w:fldLock="1"/>
      </w:r>
      <w:r w:rsidR="00C46443">
        <w:instrText>ADDIN CSL_CITATION {"citationItems":[{"id":"ITEM-1","itemData":{"ISSN":"14679620","abstract":"Background/Context: High school educational environments find Black males experience systemic racial microaggressions in the form of discipline policies, academic tracking and hegemonic curriculum. Black males in high school are more likely than their White male peers to have high school truancies and be viewed as intentionally sinister. African American males are labeled by White teachers and administrators as deviant for issues like talking in class, dress code violations and being tardy. Deficit perceptions about African American students as held by White teachers and administrators serve as racial microaggressions within K-12 context. Purpose/Objective/Research Question/Focus of Study: Racial microaggressions based on prejudicial White beliefs of teachers impedes the learning process of participants. Racial microaggressive acts are problematic due to being a symptom of the overarching campus racial climate, which is often indicative of the negative historic treatment of Black males by Whites. The cumulative impact of racial microaggressions on Black males negatively impacts selfimage, academic performance, and social navigation skills. Examining how Black males responded to racial microaggressions by White teachers and administrators at culturally diverse high school settings was the impetus for this study. Research Design: To understand how African American male students responded to racial microaggressions qualitative research was used. Conducting a study that focuses on multiple individualistic lived experiences, I am mindful that \"human actions cannot be understood unless the meaning that humans assign to them is understood.\" This comparative case study allowed for narrative expression, which informed the experiential meanings participants assigned to enduring racial microaggressions by gathering in-depth information through multiple sources to understand participants' real life meanings to situations. Conclusions/Recommendations: Participants' engaged in pro-active navigation strategies to minimize and counter racial microaggressions. Navigation strategies were influenced by in- and out-of-class interactions with White teachers and student peers. Analysis of the data gathered during interviews, focus groups, and observations confirmed the racial microaggressive lived experiences of participants. Three themes emerged: (1) monolithic targeting; (2) integrative fluidity; and (3) behavioral vacillation. Participants avoided monolithic targeted raci…","author":[{"dropping-particle":"","family":"Hotchkins","given":"Bryan K.","non-dropping-particle":"","parse-names":false,"suffix":""}],"container-title":"Teachers College Record","id":"ITEM-1","issue":"6","issued":{"date-parts":[["2016"]]},"page":"1-36","title":"African American males navigate racial microaggressions","type":"article-journal","volume":"118"},"uris":["http://www.mendeley.com/documents/?uuid=c7fcc2ab-ed02-4d22-8c5b-2089be946aa5"]}],"mendeley":{"formattedCitation":"(Hotchkins, 2016)","plainTextFormattedCitation":"(Hotchkins, 2016)","previouslyFormattedCitation":"(Hotchkins, 2016)"},"properties":{"noteIndex":0},"schema":"https://github.com/citation-style-language/schema/raw/master/csl-citation.json"}</w:instrText>
      </w:r>
      <w:r w:rsidR="00C46443">
        <w:fldChar w:fldCharType="separate"/>
      </w:r>
      <w:r w:rsidR="00C46443" w:rsidRPr="00C46443">
        <w:rPr>
          <w:noProof/>
        </w:rPr>
        <w:t>(Hotchkins, 2016)</w:t>
      </w:r>
      <w:r w:rsidR="00C46443">
        <w:fldChar w:fldCharType="end"/>
      </w:r>
      <w:r w:rsidR="004F3333">
        <w:t>.</w:t>
      </w:r>
    </w:p>
    <w:p w14:paraId="7F4C8273" w14:textId="7D57EA26" w:rsidR="004F3333" w:rsidRDefault="00775955" w:rsidP="00C46443">
      <w:pPr>
        <w:spacing w:line="480" w:lineRule="auto"/>
        <w:ind w:firstLine="720"/>
        <w:jc w:val="both"/>
      </w:pPr>
      <w:r>
        <w:t>The research will hel</w:t>
      </w:r>
      <w:r>
        <w:t>p in understanding the impact of microaggression on African Americans. This will allow consideration of the problem, which presents a difficult emphasis on critical processes that help identify specific measures that define a change in individual engagemen</w:t>
      </w:r>
      <w:r>
        <w:t>t within the society. The public needs to understand the implication of some of the words that are used when interacting with African Americans that have certain racist connotations. Racism has been a significant problem in the United States for a long tim</w:t>
      </w:r>
      <w:r>
        <w:t>e. Significant efforts have been developed aimed at creating a strong emphasis on a better process that can help in controlling these tendencies.  However, racism has been changing over the years to specific standards that are considered to be more accepta</w:t>
      </w:r>
      <w:r>
        <w:t>ble even though they have a similar impact on an individual. This transformation of racism is defined by microaggression tendencies towards African American citizens</w:t>
      </w:r>
      <w:r w:rsidR="00C46443">
        <w:t xml:space="preserve"> </w:t>
      </w:r>
      <w:r w:rsidR="00C46443" w:rsidRPr="00C46443">
        <w:fldChar w:fldCharType="begin" w:fldLock="1"/>
      </w:r>
      <w:r w:rsidR="00C46443" w:rsidRPr="00C46443">
        <w:instrText>ADDIN CSL_CITATION {"citationItems":[{"id":"ITEM-1","itemData":{"ISSN":"14679620","abstract":"Background/Context: High school educational environments find Black males experience systemic racial microaggressions in the form of discipline policies, academic tracking and hegemonic curriculum. Black males in high school are more likely than their White male peers to have high school truancies and be viewed as intentionally sinister. African American males are labeled by White teachers and administrators as deviant for issues like talking in class, dress code violations and being tardy. Deficit perceptions about African American students as held by White teachers and administrators serve as racial microaggressions within K-12 context. Purpose/Objective/Research Question/Focus of Study: Racial microaggressions based on prejudicial White beliefs of teachers impedes the learning process of participants. Racial microaggressive acts are problematic due to being a symptom of the overarching campus racial climate, which is often indicative of the negative historic treatment of Black males by Whites. The cumulative impact of racial microaggressions on Black males negatively impacts selfimage, academic performance, and social navigation skills. Examining how Black males responded to racial microaggressions by White teachers and administrators at culturally diverse high school settings was the impetus for this study. Research Design: To understand how African American male students responded to racial microaggressions qualitative research was used. Conducting a study that focuses on multiple individualistic lived experiences, I am mindful that \"human actions cannot be understood unless the meaning that humans assign to them is understood.\" This comparative case study allowed for narrative expression, which informed the experiential meanings participants assigned to enduring racial microaggressions by gathering in-depth information through multiple sources to understand participants' real life meanings to situations. Conclusions/Recommendations: Participants' engaged in pro-active navigation strategies to minimize and counter racial microaggressions. Navigation strategies were influenced by in- and out-of-class interactions with White teachers and student peers. Analysis of the data gathered during interviews, focus groups, and observations confirmed the racial microaggressive lived experiences of participants. Three themes emerged: (1) monolithic targeting; (2) integrative fluidity; and (3) behavioral vacillation. Participants avoided monolithic targeted raci…","author":[{"dropping-particle":"","family":"Hotchkins","given":"Bryan K.","non-dropping-particle":"","parse-names":false,"suffix":""}],"container-title":"Teachers College Record","id":"ITEM-1","issue":"6","issued":{"date-parts":[["2016"]]},"page":"1-36","title":"African American males navigate racial microaggressions","type":"article-journal","volume":"118"},"uris":["http://www.mendeley.com/documents/?uuid=c7fcc2ab-ed02-4d22-8c5b-2089be946aa5"]}],"mendeley":{"formattedCitation":"(Hotchkins, 2016)","plainTextFormattedCitation":"(Hotchkins, 2016)","previouslyFormattedCitation":"(Hotchkins, 2016)"},"properties":{"noteIndex":0},"schema":"https://github.com/citation-style-language/schema/raw/master/csl-citation.json"}</w:instrText>
      </w:r>
      <w:r w:rsidR="00C46443" w:rsidRPr="00C46443">
        <w:fldChar w:fldCharType="separate"/>
      </w:r>
      <w:r w:rsidR="00C46443" w:rsidRPr="00C46443">
        <w:rPr>
          <w:noProof/>
        </w:rPr>
        <w:t>(Hotchkins, 2016)</w:t>
      </w:r>
      <w:r w:rsidR="00C46443" w:rsidRPr="00C46443">
        <w:fldChar w:fldCharType="end"/>
      </w:r>
      <w:r w:rsidR="00C46443" w:rsidRPr="00C46443">
        <w:t>.</w:t>
      </w:r>
    </w:p>
    <w:p w14:paraId="6BB41FCA" w14:textId="673E32D9" w:rsidR="00FE5B3A" w:rsidRDefault="00775955" w:rsidP="00C46443">
      <w:pPr>
        <w:spacing w:line="480" w:lineRule="auto"/>
        <w:ind w:firstLine="720"/>
        <w:jc w:val="both"/>
      </w:pPr>
      <w:r>
        <w:t>Microaggressions</w:t>
      </w:r>
      <w:r w:rsidR="0098342E">
        <w:t xml:space="preserve"> occur on a daily basis, which creates some form of normalcy without consideration of how such behavior impacts an individual's life. How it is packaged, the communication appears harmless but promotes racism, which should be controlled in a free and fair society where the rights of every individual are upheld. </w:t>
      </w:r>
      <w:r>
        <w:t>Microaggressions</w:t>
      </w:r>
      <w:r w:rsidR="0098342E">
        <w:t xml:space="preserve"> are considered as small aspects that cannot lead to severe ramifications such as </w:t>
      </w:r>
      <w:r>
        <w:t>macroaggression</w:t>
      </w:r>
      <w:r w:rsidR="0098342E">
        <w:t xml:space="preserve">. However, it is essential to understand that </w:t>
      </w:r>
      <w:r>
        <w:t>even though</w:t>
      </w:r>
      <w:r w:rsidR="0098342E">
        <w:t xml:space="preserve"> </w:t>
      </w:r>
      <w:r>
        <w:t>microaggression</w:t>
      </w:r>
      <w:r w:rsidR="0098342E">
        <w:t xml:space="preserve"> has no significant physical impact on the victim, it is detrimental to their psychological and emotional wellbeing. The regular occurrence of these issues is likely to cause stress and depression on individuals </w:t>
      </w:r>
      <w:r w:rsidR="0098342E">
        <w:lastRenderedPageBreak/>
        <w:t>who present a specific understanding of essential elements that define a difficult environment where African American individuals can interact and work freely without any reference to their skin color</w:t>
      </w:r>
      <w:r w:rsidR="00C46443">
        <w:t xml:space="preserve"> </w:t>
      </w:r>
      <w:r w:rsidR="00C46443">
        <w:fldChar w:fldCharType="begin" w:fldLock="1"/>
      </w:r>
      <w:r w:rsidR="00C46443">
        <w:instrText>ADDIN CSL_CITATION {"citationItems":[{"id":"ITEM-1","itemData":{"author":[{"dropping-particle":"","family":"Torino","given":"By Gina C","non-dropping-particle":"","parse-names":false,"suffix":""}],"id":"ITEM-1","issued":{"date-parts":[["2018"]]},"page":"2017-2019","title":"How racism and microaggressions lead to worse health","type":"article-journal"},"uris":["http://www.mendeley.com/documents/?uuid=9b4043b8-2871-4424-be27-92999d1dd15f"]}],"mendeley":{"formattedCitation":"(Torino, 2018)","plainTextFormattedCitation":"(Torino, 2018)","previouslyFormattedCitation":"(Torino, 2018)"},"properties":{"noteIndex":0},"schema":"https://github.com/citation-style-language/schema/raw/master/csl-citation.json"}</w:instrText>
      </w:r>
      <w:r w:rsidR="00C46443">
        <w:fldChar w:fldCharType="separate"/>
      </w:r>
      <w:r w:rsidR="00C46443" w:rsidRPr="00C46443">
        <w:rPr>
          <w:noProof/>
        </w:rPr>
        <w:t>(Torino, 2018)</w:t>
      </w:r>
      <w:r w:rsidR="00C46443">
        <w:fldChar w:fldCharType="end"/>
      </w:r>
      <w:r w:rsidR="0098342E">
        <w:t>.</w:t>
      </w:r>
    </w:p>
    <w:p w14:paraId="5B42FA3F" w14:textId="44345599" w:rsidR="0098342E" w:rsidRDefault="00775955" w:rsidP="00C46443">
      <w:pPr>
        <w:spacing w:line="480" w:lineRule="auto"/>
        <w:ind w:firstLine="720"/>
        <w:jc w:val="both"/>
      </w:pPr>
      <w:r>
        <w:t xml:space="preserve">Stereotypes are common forms of </w:t>
      </w:r>
      <w:r w:rsidR="00603729">
        <w:t>microaggression</w:t>
      </w:r>
      <w:r>
        <w:t xml:space="preserve"> because an individual is perceived based on the underlying characteristic. African American individuals have been primarily associated with crimes and drugs. As a r</w:t>
      </w:r>
      <w:r>
        <w:t>esult of these assumptions in society, most people, including employers, do not trust African American employees because they are always afraid they are likely to cause some problems. When a problem occurs, including individuals from different racial group</w:t>
      </w:r>
      <w:r>
        <w:t xml:space="preserve">s, an African American individual within the group is the one that is likely to be </w:t>
      </w:r>
      <w:r w:rsidR="00374D0D">
        <w:t>considered as a prime suspect. Racial profiling informs the majority of the decisions that are made regarding the need to improve decision making</w:t>
      </w:r>
      <w:r w:rsidR="00C46443">
        <w:t xml:space="preserve"> </w:t>
      </w:r>
      <w:r w:rsidR="00C46443">
        <w:fldChar w:fldCharType="begin" w:fldLock="1"/>
      </w:r>
      <w:r>
        <w:instrText>ADDIN CSL_CITATION {"citati</w:instrText>
      </w:r>
      <w:r>
        <w:instrText>onItems":[{"id":"ITEM-1","itemData":{"DOI":"10.15640/jpbs.v5n2a2","author":[{"dropping-particle":"","family":"Bennett","given":"Leatha M","non-dropping-particle":"","parse-names":false,"suffix":""},{"dropping-particle":"","family":"Mcintosh","given":"Evert</w:instrText>
      </w:r>
      <w:r>
        <w:instrText>on","non-dropping-particle":"","parse-names":false,"suffix":""},{"dropping-particle":"","family":"Henson","given":"Ferris O","non-dropping-particle":"","parse-names":false,"suffix":""}],"id":"ITEM-1","issue":"2","issued":{"date-parts":[["2017"]]},"page":"2</w:instrText>
      </w:r>
      <w:r>
        <w:instrText>374-2380","title":"African American College Students and Racial Microaggressions : Assumptions of Criminality","type":"article-journal","volume":"5"},"uris":["http://www.mendeley.com/documents/?uuid=985d7068-de52-4416-aafb-2477efedbdc6"]}],"mendeley":{"for</w:instrText>
      </w:r>
      <w:r>
        <w:instrText>mattedCitation":"(Bennett, Mcintosh, &amp; Henson, 2017)","manualFormatting":"(Bennett, Mcintosh, and Henson, 2017)","plainTextFormattedCitation":"(Bennett, Mcintosh, &amp; Henson, 2017)","previouslyFormattedCitation":"(Bennett, Mcintosh and Henson, 2017)"},"prope</w:instrText>
      </w:r>
      <w:r>
        <w:instrText>rties":{"noteIndex":0},"schema":"https://github.com/citation-style-language/schema/raw/master/csl-citation.json"}</w:instrText>
      </w:r>
      <w:r w:rsidR="00C46443">
        <w:fldChar w:fldCharType="separate"/>
      </w:r>
      <w:r w:rsidR="00C46443" w:rsidRPr="00C46443">
        <w:rPr>
          <w:noProof/>
        </w:rPr>
        <w:t>(Bennett, Mcintosh, and Henson, 2017)</w:t>
      </w:r>
      <w:r w:rsidR="00C46443">
        <w:fldChar w:fldCharType="end"/>
      </w:r>
      <w:r w:rsidR="00374D0D">
        <w:t>.</w:t>
      </w:r>
    </w:p>
    <w:p w14:paraId="6BA36FA3" w14:textId="6472EC63" w:rsidR="00374D0D" w:rsidRDefault="00775955" w:rsidP="00C46443">
      <w:pPr>
        <w:spacing w:line="480" w:lineRule="auto"/>
        <w:ind w:firstLine="720"/>
        <w:jc w:val="both"/>
      </w:pPr>
      <w:r>
        <w:t xml:space="preserve">The literature on </w:t>
      </w:r>
      <w:r w:rsidR="00603729">
        <w:t>Microaggressions</w:t>
      </w:r>
      <w:r>
        <w:t xml:space="preserve"> on African American</w:t>
      </w:r>
    </w:p>
    <w:p w14:paraId="351E207A" w14:textId="076040AC" w:rsidR="00CF2623" w:rsidRDefault="00775955" w:rsidP="00C46443">
      <w:pPr>
        <w:spacing w:line="480" w:lineRule="auto"/>
        <w:ind w:firstLine="720"/>
        <w:jc w:val="both"/>
      </w:pPr>
      <w:r>
        <w:t xml:space="preserve">Wells (2017) identifies that </w:t>
      </w:r>
      <w:r w:rsidR="00603729">
        <w:t>microaggression</w:t>
      </w:r>
      <w:r>
        <w:t xml:space="preserve"> i</w:t>
      </w:r>
      <w:r>
        <w:t xml:space="preserve">s happening </w:t>
      </w:r>
      <w:r w:rsidR="00931D40">
        <w:t xml:space="preserve">many times than expected. While many people do not want </w:t>
      </w:r>
      <w:r w:rsidR="00603729">
        <w:t>to</w:t>
      </w:r>
      <w:r w:rsidR="00931D40">
        <w:t xml:space="preserve"> be drawn into the increasing debate by working away from such situations, the impact is felt nevertheless. The feeling of being looked down upon by someone </w:t>
      </w:r>
      <w:r w:rsidR="00603729">
        <w:t>who</w:t>
      </w:r>
      <w:r w:rsidR="00931D40">
        <w:t xml:space="preserve"> assumes to know more is detrimental to someone's confidence. Every individual has a right and </w:t>
      </w:r>
      <w:r w:rsidR="00603729">
        <w:t>freedom</w:t>
      </w:r>
      <w:r w:rsidR="00931D40">
        <w:t xml:space="preserve"> to express themselves. However, this freedom must be exercised without intention to harm the other individuals. The majority of African </w:t>
      </w:r>
      <w:r w:rsidR="00603729">
        <w:t>Americans</w:t>
      </w:r>
      <w:r w:rsidR="00931D40">
        <w:t xml:space="preserve"> are suffering in silence because they believe that they have no control over the assertions of another individual. </w:t>
      </w:r>
      <w:r w:rsidR="00603729">
        <w:t>Microaggression</w:t>
      </w:r>
      <w:r w:rsidR="00931D40">
        <w:t xml:space="preserve"> sometimes is intentional while other times is accidental. The </w:t>
      </w:r>
      <w:r w:rsidR="00603729">
        <w:t>overarching</w:t>
      </w:r>
      <w:r w:rsidR="00931D40">
        <w:t xml:space="preserve"> assertion is that it is happening, and fewer efforts are being put in place to address it. Many </w:t>
      </w:r>
      <w:r w:rsidR="00603729">
        <w:t>individuals</w:t>
      </w:r>
      <w:r w:rsidR="00931D40">
        <w:t xml:space="preserve"> have a negative perception of African </w:t>
      </w:r>
      <w:r w:rsidR="00603729">
        <w:t>Americans</w:t>
      </w:r>
      <w:r w:rsidR="00931D40">
        <w:t xml:space="preserve">. Thus, when they interact with them and use some of the words and approach that is considered to be abusive, they do </w:t>
      </w:r>
      <w:r w:rsidR="00931D40">
        <w:lastRenderedPageBreak/>
        <w:t xml:space="preserve">not understand. Highlighting these issues within the society presents a more effective emphasis on better processes that can be implemented to help create a better social environment where African </w:t>
      </w:r>
      <w:r w:rsidR="00603729">
        <w:t>Americans</w:t>
      </w:r>
      <w:r w:rsidR="00931D40">
        <w:t xml:space="preserve"> can interact freely without any fear of being abused. The author further stresses that </w:t>
      </w:r>
      <w:r w:rsidR="00603729">
        <w:t>microaggression</w:t>
      </w:r>
      <w:r w:rsidR="00931D40">
        <w:t xml:space="preserve"> is common among minority groups who are subjected to racial profiling. </w:t>
      </w:r>
      <w:r w:rsidR="00603729">
        <w:t>Microaggressions</w:t>
      </w:r>
      <w:r w:rsidR="00931D40">
        <w:t xml:space="preserve"> occur across different settings where people tend to use derogatory words to underpin an African </w:t>
      </w:r>
      <w:r w:rsidR="00603729">
        <w:t>American</w:t>
      </w:r>
      <w:r w:rsidR="00931D40">
        <w:t xml:space="preserve"> individual because they assume that they are more superior or privileged enough to use such words and communication on others</w:t>
      </w:r>
      <w:r>
        <w:t xml:space="preserve"> </w:t>
      </w:r>
      <w:r>
        <w:fldChar w:fldCharType="begin" w:fldLock="1"/>
      </w:r>
      <w:r>
        <w:instrText>ADDIN CSL_CITATION {"citationItems":[{"id":"ITEM-1","itemData":{"author":[{"dropping-particle":"","family":"Wells","given":"Catharine P","non-dropping-particle":"","parse-names":false,"suffix":""}],"id":"I</w:instrText>
      </w:r>
      <w:r>
        <w:instrText>TEM-1","issued":{"date-parts":[["2017"]]},"page":"61-80","title":"Microaggressions : What They Are and Why They Matter","type":"article-journal"},"uris":["http://www.mendeley.com/documents/?uuid=f24430d0-8e81-4815-b99b-90c5c2553ba9"]}],"mendeley":{"formatt</w:instrText>
      </w:r>
      <w:r>
        <w:instrText>edCitation":"(Wells, 2017)","plainTextFormattedCitation":"(Wells, 2017)","previouslyFormattedCitation":"(Wells, 2017)"},"properties":{"noteIndex":0},"schema":"https://github.com/citation-style-language/schema/raw/master/csl-citation.json"}</w:instrText>
      </w:r>
      <w:r>
        <w:fldChar w:fldCharType="separate"/>
      </w:r>
      <w:r w:rsidRPr="00C46443">
        <w:rPr>
          <w:noProof/>
        </w:rPr>
        <w:t>(Wells, 2017)</w:t>
      </w:r>
      <w:r>
        <w:fldChar w:fldCharType="end"/>
      </w:r>
      <w:r w:rsidR="00931D40">
        <w:t>.</w:t>
      </w:r>
    </w:p>
    <w:p w14:paraId="796AE2A6" w14:textId="36DC7223" w:rsidR="001F4FAA" w:rsidRDefault="00775955" w:rsidP="00C46443">
      <w:pPr>
        <w:spacing w:line="480" w:lineRule="auto"/>
        <w:ind w:firstLine="720"/>
        <w:jc w:val="both"/>
      </w:pPr>
      <w:r w:rsidRPr="001F4FAA">
        <w:t>Brezinski</w:t>
      </w:r>
      <w:r>
        <w:t xml:space="preserve"> et al. (2018) identified that undergraduate African </w:t>
      </w:r>
      <w:r w:rsidR="00603729">
        <w:t>American</w:t>
      </w:r>
      <w:r>
        <w:t xml:space="preserve"> students are the highest victims of </w:t>
      </w:r>
      <w:r w:rsidR="00603729">
        <w:t>microaggression</w:t>
      </w:r>
      <w:r>
        <w:t xml:space="preserve"> behavior from the majority of whites campuses. </w:t>
      </w:r>
      <w:r w:rsidR="00AF278D">
        <w:t xml:space="preserve"> The results of the study showed that their perception and understanding of </w:t>
      </w:r>
      <w:r w:rsidR="00603729">
        <w:t>microaggression</w:t>
      </w:r>
      <w:r w:rsidR="00AF278D">
        <w:t xml:space="preserve"> played a significant role in identifying related behavior. However, how an individual perceives things has a considerable impact on </w:t>
      </w:r>
      <w:r w:rsidR="00603729">
        <w:t>their</w:t>
      </w:r>
      <w:r w:rsidR="00AF278D">
        <w:t xml:space="preserve"> assertion of </w:t>
      </w:r>
      <w:r w:rsidR="00603729">
        <w:t>microaggression</w:t>
      </w:r>
      <w:r w:rsidR="00AF278D">
        <w:t xml:space="preserve"> incident.  Feeling inferior is associated with negative perception in life.  African </w:t>
      </w:r>
      <w:r w:rsidR="00603729">
        <w:t>Americans</w:t>
      </w:r>
      <w:r w:rsidR="00AF278D">
        <w:t xml:space="preserve"> who viewed themselves as being inferior were more likely to identify incidences of </w:t>
      </w:r>
      <w:r w:rsidR="00603729">
        <w:t>microaggression</w:t>
      </w:r>
      <w:r w:rsidR="00AF278D">
        <w:t xml:space="preserve">. A steady mentality and </w:t>
      </w:r>
      <w:r w:rsidR="00603729">
        <w:t>self-confidence</w:t>
      </w:r>
      <w:r w:rsidR="00AF278D">
        <w:t xml:space="preserve"> are essential factors in </w:t>
      </w:r>
      <w:r w:rsidR="00603729">
        <w:t>handling</w:t>
      </w:r>
      <w:r w:rsidR="00AF278D">
        <w:t xml:space="preserve"> this negative behavior in society. </w:t>
      </w:r>
      <w:r w:rsidR="00603729">
        <w:t>Microaggression</w:t>
      </w:r>
      <w:r w:rsidR="00AF278D">
        <w:t xml:space="preserve"> has a negative </w:t>
      </w:r>
      <w:r w:rsidR="00603729">
        <w:t>influence</w:t>
      </w:r>
      <w:r w:rsidR="00AF278D">
        <w:t xml:space="preserve"> on the development of </w:t>
      </w:r>
      <w:r w:rsidR="0053391F">
        <w:t>African</w:t>
      </w:r>
      <w:r w:rsidR="00AF278D">
        <w:t xml:space="preserve"> </w:t>
      </w:r>
      <w:r w:rsidR="0053391F">
        <w:t>American</w:t>
      </w:r>
      <w:r w:rsidR="00AF278D">
        <w:t xml:space="preserve">s. Most of the </w:t>
      </w:r>
      <w:r w:rsidR="00603729">
        <w:t>participants</w:t>
      </w:r>
      <w:r w:rsidR="00AF278D">
        <w:t xml:space="preserve"> in the study highlighted that they considered dropping out of school due to the increasing rate of </w:t>
      </w:r>
      <w:r w:rsidR="00603729">
        <w:t>microaggression</w:t>
      </w:r>
      <w:r w:rsidR="00AF278D">
        <w:t xml:space="preserve">. The overall commitment to making better decisions has been a significant factor in creating a profoundly transformed environment where it was possible to help manage diverse needs and aspects that define individual development. </w:t>
      </w:r>
      <w:r w:rsidR="0053391F">
        <w:t>Microaggression</w:t>
      </w:r>
      <w:r w:rsidR="00AF278D">
        <w:t xml:space="preserve"> was associated with decreased confidence and </w:t>
      </w:r>
      <w:r w:rsidR="00603729">
        <w:t>self-belief</w:t>
      </w:r>
      <w:r w:rsidR="00AF278D">
        <w:t xml:space="preserve"> among the respondents.  African American students have a stressful experience in white-dominated campuses because they are perceived as being </w:t>
      </w:r>
      <w:r w:rsidR="00603729">
        <w:t>foreigners</w:t>
      </w:r>
      <w:r w:rsidR="00AF278D">
        <w:t xml:space="preserve"> and being in the wrong place. This negative perception is false and creates a difficult understanding of the need to promote positive behavior among individuals</w:t>
      </w:r>
      <w:r w:rsidR="00C46443">
        <w:t xml:space="preserve"> </w:t>
      </w:r>
      <w:r w:rsidR="00C46443">
        <w:fldChar w:fldCharType="begin" w:fldLock="1"/>
      </w:r>
      <w:r>
        <w:instrText>ADDIN CSL_CITATION {"citationItems":[{"id":"ITEM-1","itemData":{"DOI":"10.1108/JME-06-2017-0035","ISSN":"20535368","abstract":"Purpose: The purpose of this study is to investigate the relationship between African</w:instrText>
      </w:r>
      <w:r>
        <w:instrText>–American undergraduate students, racial microaggressions (RMAs) and college retention rates. Design/methodology/approach: Data were obtained from a survey given out to African–American undergraduate students, recruited from a large, midwestern, predominan</w:instrText>
      </w:r>
      <w:r>
        <w:instrText>tly white public university (n = 53). Findings: The results indicate that students did experience a wide range of microaggressions. Furthermore, the data revealed a statistically significant relationship between the participants’ perceptions that others vi</w:instrText>
      </w:r>
      <w:r>
        <w:instrText>ewed them as if they were foreigners and did not belong to the place and the participants’ thoughts about dropping out during the ongoing semester [r(51) = 0.338, p = 0.05]. The results suggest that African–Americans frequently experience RMAs while on cam</w:instrText>
      </w:r>
      <w:r>
        <w:instrText xml:space="preserve">pus but these experiences are not significantly tied to their intentions to complete the ongoing semester or return for the subsequent semester. Practical implications: This study shows that African–American students felt disconnected from the campus that </w:instrText>
      </w:r>
      <w:r>
        <w:instrText>they attend. This information may allow for faculty and staff members to assist in making students feel more welcomed and included in the classroom and on campus. Originality/value: This is one of the few studies to provide evidence of the relationships be</w:instrText>
      </w:r>
      <w:r>
        <w:instrText>tween African–American undergraduate students, RMAs and college retention rates. In addition, most studies looking at the relationship between RMAs and retention are qualitative in nature. The use of a quantitative approach helps us eliminating possible ob</w:instrText>
      </w:r>
      <w:r>
        <w:instrText>server bias and increasing sample size.","author":[{"dropping-particle":"","family":"Brezinski","given":"Kyle J.","non-dropping-particle":"","parse-names":false,"suffix":""},{"dropping-particle":"","family":"Laux","given":"John","non-dropping-particle":"",</w:instrText>
      </w:r>
      <w:r>
        <w:instrText>"parse-names":false,"suffix":""},{"dropping-particle":"","family":"Roseman","given":"Christopher","non-dropping-particle":"","parse-names":false,"suffix":""},{"dropping-particle":"","family":"O’Hara","given":"Caroline","non-dropping-particle":"","parse-nam</w:instrText>
      </w:r>
      <w:r>
        <w:instrText>es":false,"suffix":""},{"dropping-particle":"","family":"Gore","given":"Shanda","non-dropping-particle":"","parse-names":false,"suffix":""}],"container-title":"Journal for Multicultural Education","id":"ITEM-1","issue":"3","issued":{"date-parts":[["2018"]]</w:instrText>
      </w:r>
      <w:r>
        <w:instrText>},"page":"267-277","title":"Undergraduate African–American student’s experience of racial microaggressions on a primarily white campus","type":"article-journal","volume":"12"},"uris":["http://www.mendeley.com/documents/?uuid=50767316-54f3-4793-a133-53045f3</w:instrText>
      </w:r>
      <w:r>
        <w:instrText>3dd25"]}],"mendeley":{"formattedCitation":"(Brezinski, Laux, Roseman, O’Hara, &amp; Gore, 2018)","plainTextFormattedCitation":"(Brezinski, Laux, Roseman, O’Hara, &amp; Gore, 2018)","previouslyFormattedCitation":"(Brezinski &lt;i&gt;et al.&lt;/i&gt;, 2018)"},"properties":{"not</w:instrText>
      </w:r>
      <w:r>
        <w:instrText>eIndex":0},"schema":"https://github.com/citation-style-language/schema/raw/master/csl-citation.json"}</w:instrText>
      </w:r>
      <w:r w:rsidR="00C46443">
        <w:fldChar w:fldCharType="separate"/>
      </w:r>
      <w:r w:rsidRPr="007D039C">
        <w:rPr>
          <w:noProof/>
        </w:rPr>
        <w:t>(Brezinski, Laux, Roseman, O’Hara, &amp; Gore, 2018)</w:t>
      </w:r>
      <w:r w:rsidR="00C46443">
        <w:fldChar w:fldCharType="end"/>
      </w:r>
      <w:r w:rsidR="00AF278D">
        <w:t>.</w:t>
      </w:r>
    </w:p>
    <w:p w14:paraId="77610485" w14:textId="18937D86" w:rsidR="0053391F" w:rsidRPr="0053391F" w:rsidRDefault="00775955" w:rsidP="00C46443">
      <w:pPr>
        <w:spacing w:line="480" w:lineRule="auto"/>
        <w:ind w:firstLine="720"/>
        <w:jc w:val="both"/>
      </w:pPr>
      <w:r w:rsidRPr="0053391F">
        <w:lastRenderedPageBreak/>
        <w:t>Student self-belief and identity play a vital role in influencing their social interactions and the de</w:t>
      </w:r>
      <w:r w:rsidRPr="0053391F">
        <w:t xml:space="preserve">velopment of individual behavior. A student who has a high level of self-belief is less likely to be a </w:t>
      </w:r>
      <w:r w:rsidR="00603729" w:rsidRPr="0053391F">
        <w:t>victim</w:t>
      </w:r>
      <w:r>
        <w:t xml:space="preserve"> of </w:t>
      </w:r>
      <w:r w:rsidR="00603729">
        <w:t>microaggression</w:t>
      </w:r>
      <w:r w:rsidRPr="0053391F">
        <w:t>. Weak mental strength, however, is associated with a low self-belief, which makes students vulnerable to bullying and being vic</w:t>
      </w:r>
      <w:r w:rsidRPr="0053391F">
        <w:t xml:space="preserve">timized within a social context. Therefore developing a more diverse process should concentrate on motivating students and ensure that they do not feel inferior, which is an essential aspect in defining a more exceptional approach in implementing positive </w:t>
      </w:r>
      <w:r w:rsidRPr="0053391F">
        <w:t>outcomes.</w:t>
      </w:r>
      <w:r>
        <w:t xml:space="preserve"> Therefore self-identity is a crucial factor that can help develop a reliable system where it is possible to attain improved results. Improving personal decisions is based on a strategic assessment of specific measures that define an enhanced leve</w:t>
      </w:r>
      <w:r>
        <w:t>l of individual development</w:t>
      </w:r>
      <w:r w:rsidR="00C46443">
        <w:t xml:space="preserve"> </w:t>
      </w:r>
      <w:r w:rsidR="00C46443">
        <w:fldChar w:fldCharType="begin" w:fldLock="1"/>
      </w:r>
      <w:r w:rsidR="00C46443">
        <w:instrText>ADDIN CSL_CITATION {"citationItems":[{"id":"ITEM-1","itemData":{"author":[{"dropping-particle":"","family":"Chatters","given":"Lawrence","non-dropping-particle":"","parse-names":false,"suffix":""}],"id":"ITEM-1","issued":{"date-parts":[["2018"]]},"title":"Exploring the Moderating effects of Racial / Ethnic Socialization , Academic Motivation and African American Racial Identity on the relation between Microaggressions and Mattering of African American Students at Predominantly White Institutions","type":"article-journal"},"uris":["http://www.mendeley.com/documents/?uuid=7928eec0-7a05-401d-93a6-c91a50823784"]}],"mendeley":{"formattedCitation":"(Chatters, 2018)","plainTextFormattedCitation":"(Chatters, 2018)","previouslyFormattedCitation":"(Chatters, 2018)"},"properties":{"noteIndex":0},"schema":"https://github.com/citation-style-language/schema/raw/master/csl-citation.json"}</w:instrText>
      </w:r>
      <w:r w:rsidR="00C46443">
        <w:fldChar w:fldCharType="separate"/>
      </w:r>
      <w:r w:rsidR="00C46443" w:rsidRPr="00C46443">
        <w:rPr>
          <w:noProof/>
        </w:rPr>
        <w:t>(Chatters, 2018)</w:t>
      </w:r>
      <w:r w:rsidR="00C46443">
        <w:fldChar w:fldCharType="end"/>
      </w:r>
      <w:r>
        <w:t>.</w:t>
      </w:r>
    </w:p>
    <w:p w14:paraId="7AC57C25" w14:textId="78709A27" w:rsidR="00C754E7" w:rsidRDefault="00775955" w:rsidP="00C46443">
      <w:pPr>
        <w:spacing w:line="480" w:lineRule="auto"/>
        <w:ind w:firstLine="720"/>
        <w:jc w:val="both"/>
      </w:pPr>
      <w:r>
        <w:t xml:space="preserve">Attaining academic success is </w:t>
      </w:r>
      <w:r w:rsidR="00603729">
        <w:t>defined</w:t>
      </w:r>
      <w:r>
        <w:t xml:space="preserve"> by different factors that present a positive enviro</w:t>
      </w:r>
      <w:r>
        <w:t>nment where all individuals, regardless of their background, can achieve higher outcomes.  African American students are faced with difficult situations considering the need to navigate through a hostile social environment where they are perceived as infer</w:t>
      </w:r>
      <w:r>
        <w:t>ior and not good enough. African American students have to prove their worth over and over again because there is a stereotype that they are not always bright</w:t>
      </w:r>
      <w:r w:rsidR="00672F3B">
        <w:t xml:space="preserve"> and intelligence. However, </w:t>
      </w:r>
      <w:r w:rsidR="00603729">
        <w:t>although</w:t>
      </w:r>
      <w:r w:rsidR="00672F3B">
        <w:t xml:space="preserve"> this assertion is wrong, some African </w:t>
      </w:r>
      <w:r w:rsidR="00603729">
        <w:t>Americans</w:t>
      </w:r>
      <w:r w:rsidR="00672F3B">
        <w:t xml:space="preserve"> are bullied to a belief that they are inferior and survive at the mercy of their white counterparts. In most cases, learning institutions are not always aware of these occurrences hence difficult for them to control independent social interactions.  There are no specific laws against </w:t>
      </w:r>
      <w:r w:rsidR="00603729">
        <w:t>microaggression</w:t>
      </w:r>
      <w:r w:rsidR="00672F3B">
        <w:t xml:space="preserve">, which makes most African </w:t>
      </w:r>
      <w:r w:rsidR="00603729">
        <w:t>Americans</w:t>
      </w:r>
      <w:r w:rsidR="00672F3B">
        <w:t xml:space="preserve"> powerless to take action rather than retaliate</w:t>
      </w:r>
      <w:r w:rsidR="00C46443">
        <w:t xml:space="preserve"> </w:t>
      </w:r>
      <w:r w:rsidR="00C46443">
        <w:fldChar w:fldCharType="begin" w:fldLock="1"/>
      </w:r>
      <w:r w:rsidR="00C46443">
        <w:instrText>ADDIN CSL_CITATION {"citationItems":[{"id":"ITEM-1","itemData":{"author":[{"dropping-particle":"","family":"Reid","given":"Esthanette","non-dropping-particle":"","parse-names":false,"suffix":""}],"id":"ITEM-1","issued":{"date-parts":[["2017"]]},"title":"How Racial Microaggressions Impact the Mental Health of Black Women of Different Occupational Prestige","type":"article-journal"},"uris":["http://www.mendeley.com/documents/?uuid=08fddfc1-06a1-4f3d-9c98-2e64c76ec854"]}],"mendeley":{"formattedCitation":"(Reid, 2017)","plainTextFormattedCitation":"(Reid, 2017)","previouslyFormattedCitation":"(Reid, 2017)"},"properties":{"noteIndex":0},"schema":"https://github.com/citation-style-language/schema/raw/master/csl-citation.json"}</w:instrText>
      </w:r>
      <w:r w:rsidR="00C46443">
        <w:fldChar w:fldCharType="separate"/>
      </w:r>
      <w:r w:rsidR="00C46443" w:rsidRPr="00C46443">
        <w:rPr>
          <w:noProof/>
        </w:rPr>
        <w:t>(Reid, 2017)</w:t>
      </w:r>
      <w:r w:rsidR="00C46443">
        <w:fldChar w:fldCharType="end"/>
      </w:r>
      <w:r w:rsidR="00672F3B">
        <w:t>.</w:t>
      </w:r>
    </w:p>
    <w:p w14:paraId="5EE51D45" w14:textId="35FB4480" w:rsidR="00672F3B" w:rsidRDefault="00775955" w:rsidP="00C46443">
      <w:pPr>
        <w:spacing w:line="480" w:lineRule="auto"/>
        <w:ind w:firstLine="720"/>
        <w:jc w:val="both"/>
      </w:pPr>
      <w:r>
        <w:t xml:space="preserve"> African American students are highly likely to attend school with limited resources considering that the majority come from low-income families where education is a luxury that they struggle to attain. However, despite the efforts that are put in place, t</w:t>
      </w:r>
      <w:r>
        <w:t xml:space="preserve">here are fewer efforts among </w:t>
      </w:r>
      <w:r w:rsidR="00603729">
        <w:t>instructors</w:t>
      </w:r>
      <w:r>
        <w:t xml:space="preserve"> to </w:t>
      </w:r>
      <w:r w:rsidR="00603729">
        <w:t>push</w:t>
      </w:r>
      <w:r>
        <w:t xml:space="preserve"> and ensure that students attain their academic success through </w:t>
      </w:r>
      <w:r>
        <w:lastRenderedPageBreak/>
        <w:t xml:space="preserve">improving their mental strength.  The majority of African </w:t>
      </w:r>
      <w:r w:rsidR="00603729">
        <w:t>Americans</w:t>
      </w:r>
      <w:r>
        <w:t xml:space="preserve"> are considered as being inferior and uneducated, which most of the aggressor</w:t>
      </w:r>
      <w:r>
        <w:t xml:space="preserve">s use to demean them by making discriminatory statements.  The majority are upset by these statements, although others </w:t>
      </w:r>
      <w:r w:rsidR="00603729">
        <w:t>do</w:t>
      </w:r>
      <w:r>
        <w:t xml:space="preserve"> not dwell on them so much because they believe that they know their worth. The perception that an individual has about themselves play</w:t>
      </w:r>
      <w:r>
        <w:t xml:space="preserve">s a significant role in controlling the effects of </w:t>
      </w:r>
      <w:r w:rsidR="00603729">
        <w:t>microaggression</w:t>
      </w:r>
      <w:r w:rsidR="00C46443">
        <w:t xml:space="preserve"> </w:t>
      </w:r>
      <w:r w:rsidR="00C46443">
        <w:fldChar w:fldCharType="begin" w:fldLock="1"/>
      </w:r>
      <w:r>
        <w:instrText>ADDIN CSL_CITATION {"citationItems":[{"id":"ITEM-1","itemData":{"author":[{"dropping-particle":"","family":"Reid","given":"Esthanette","non-dropping-particle":"","parse-names":false,"suffix</w:instrText>
      </w:r>
      <w:r>
        <w:instrText>":""}],"id":"ITEM-1","issued":{"date-parts":[["2017"]]},"title":"How Racial Microaggressions Impact the Mental Health of Black Women of Different Occupational Prestige","type":"article-journal"},"uris":["http://www.mendeley.com/documents/?uuid=08fddfc1-06a</w:instrText>
      </w:r>
      <w:r>
        <w:instrText>1-4f3d-9c98-2e64c76ec854"]}],"mendeley":{"formattedCitation":"(Reid, 2017)","plainTextFormattedCitation":"(Reid, 2017)","previouslyFormattedCitation":"(Reid, 2017)"},"properties":{"noteIndex":0},"schema":"https://github.com/citation-style-language/schema/r</w:instrText>
      </w:r>
      <w:r>
        <w:instrText>aw/master/csl-citation.json"}</w:instrText>
      </w:r>
      <w:r w:rsidR="00C46443">
        <w:fldChar w:fldCharType="separate"/>
      </w:r>
      <w:r w:rsidR="00C46443" w:rsidRPr="00C46443">
        <w:rPr>
          <w:noProof/>
        </w:rPr>
        <w:t>(Reid, 2017)</w:t>
      </w:r>
      <w:r w:rsidR="00C46443">
        <w:fldChar w:fldCharType="end"/>
      </w:r>
      <w:r>
        <w:t>.</w:t>
      </w:r>
    </w:p>
    <w:p w14:paraId="7FFAD0B4" w14:textId="00EB3222" w:rsidR="00672F3B" w:rsidRDefault="00775955" w:rsidP="00C46443">
      <w:pPr>
        <w:spacing w:line="480" w:lineRule="auto"/>
        <w:ind w:firstLine="720"/>
        <w:jc w:val="both"/>
      </w:pPr>
      <w:r>
        <w:t>Cruz et al. (2019)</w:t>
      </w:r>
      <w:r w:rsidR="008762BD">
        <w:t xml:space="preserve"> provided a strong focus on the perception of </w:t>
      </w:r>
      <w:r w:rsidR="00603729">
        <w:t>microaggression</w:t>
      </w:r>
      <w:r w:rsidR="008762BD">
        <w:t xml:space="preserve"> in </w:t>
      </w:r>
      <w:r w:rsidR="00603729">
        <w:t>healthcare</w:t>
      </w:r>
      <w:r w:rsidR="008762BD">
        <w:t xml:space="preserve">, which has been considering as a critical irritating thing considering that it </w:t>
      </w:r>
      <w:r w:rsidR="00603729">
        <w:t>influences</w:t>
      </w:r>
      <w:r w:rsidR="008762BD">
        <w:t xml:space="preserve"> the patient and healthcare delivery of quality healthcare. Discriminatory remarks can come from both patients and healthcare providers and is shared between African </w:t>
      </w:r>
      <w:r w:rsidR="00603729">
        <w:t>Americans</w:t>
      </w:r>
      <w:r w:rsidR="008762BD">
        <w:t xml:space="preserve"> and whites. Some white patients make comments such as cannot be treated by a black person. These are issues and perceptions that are deeply entrenched into an individual system. It is difficult to control the level of understanding because they believe in their statements and what they believe in. Racial minorities have been marginalized mainly in healthcare, with greater emphasis on whites to perform different tests. The preference of whites to perform procedures in the medical situation is informed by archaic reasoning where whites thought that they were superior. The current, highly diverse environment has exposed people who can carry out </w:t>
      </w:r>
      <w:r w:rsidR="00603729">
        <w:t>di</w:t>
      </w:r>
      <w:r w:rsidR="008762BD">
        <w:t>stinct functions across different sectors of healthcare. Professionalism presents a critical factor that helps in ensuring that everyone gets desired respect rather than being perceived negatively</w:t>
      </w:r>
      <w:r w:rsidR="00C46443">
        <w:t xml:space="preserve"> </w:t>
      </w:r>
      <w:r w:rsidR="00C46443">
        <w:fldChar w:fldCharType="begin" w:fldLock="1"/>
      </w:r>
      <w:r>
        <w:instrText>ADDIN CSL_CITATION {"citat</w:instrText>
      </w:r>
      <w:r>
        <w:instrText>ionItems":[{"id":"ITEM-1","itemData":{"DOI":"10.1371/journal.pone.0211620","ISBN":"1111111111","ISSN":"19326203","abstract":"The current study examined the psychometric properties of the Microaggressions in Health Care Scale (MHCS), including factor struct</w:instrText>
      </w:r>
      <w:r>
        <w:instrText>ure, measurement invariance, and internal consistency reliability. We used across-sectional research design to study perceived racial microaggressions, discrimination, and mental health in 296 African American and Latino respondents. Participants completed</w:instrText>
      </w:r>
      <w:r>
        <w:instrText xml:space="preserve"> measures that assess healthcare microaggressions and daily discrimination as well as the Depression, Anxiety and Stress Scale (DASS-21). Results revealed that the MHCS has promising psychometric properties. The confirmatory factory analysis (CFA) revealed</w:instrText>
      </w:r>
      <w:r>
        <w:instrText xml:space="preserve"> that the MHCS is a unidimensional scale. Multi-group CFAs provided evidence of measurement invariance across racial / ethnic groups and gender. The internal consistency reliability of the scale was .88 for the overall sample. Microaggressions correlated w</w:instrText>
      </w:r>
      <w:r>
        <w:instrText xml:space="preserve">ith daily discrimination scores (r= .67), as well as mental health symptoms (r's = .40 -.52). The MHCS is a brief, valid, and reliable measure that can be used to assess and monitor racial and cultural forces that shape patient-provider interactions. This </w:instrText>
      </w:r>
      <w:r>
        <w:instrText>study concludes with a discussion of the ongoing need for research on microaggressions in healthcare as well as implications for future research.","author":[{"dropping-particle":"","family":"Cruz","given":"Daniel","non-dropping-particle":"","parse-names":f</w:instrText>
      </w:r>
      <w:r>
        <w:instrText>alse,"suffix":""},{"dropping-particle":"","family":"Rodriguez","given":"Yubelky","non-dropping-particle":"","parse-names":false,"suffix":""},{"dropping-particle":"","family":"Mastropaolo","given":"Christina","non-dropping-particle":"","parse-names":false,"</w:instrText>
      </w:r>
      <w:r>
        <w:instrText>suffix":""}],"container-title":"PLoS ONE","id":"ITEM-1","issue":"2","issued":{"date-parts":[["2019"]]},"page":"1-11","title":"Perceived microaggressions in health care: A measurement study","type":"article-journal","volume":"14"},"uris":["http://www.mendel</w:instrText>
      </w:r>
      <w:r>
        <w:instrText>ey.com/documents/?uuid=a52b4b83-b962-4351-b4b1-55f8cd8d012f"]}],"mendeley":{"formattedCitation":"(Cruz, Rodriguez, &amp; Mastropaolo, 2019)","manualFormatting":"(Cruz, Rodriguez, and Mastropaolo, 2019)","plainTextFormattedCitation":"(Cruz, Rodriguez, &amp; Mastrop</w:instrText>
      </w:r>
      <w:r>
        <w:instrText>aolo, 2019)","previouslyFormattedCitation":"(Cruz, Rodriguez and Mastropaolo, 2019)"},"properties":{"noteIndex":0},"schema":"https://github.com/citation-style-language/schema/raw/master/csl-citation.json"}</w:instrText>
      </w:r>
      <w:r w:rsidR="00C46443">
        <w:fldChar w:fldCharType="separate"/>
      </w:r>
      <w:r w:rsidR="00C46443" w:rsidRPr="00C46443">
        <w:rPr>
          <w:noProof/>
        </w:rPr>
        <w:t>(Cruz, Rodriguez, and Mastropaolo, 2019)</w:t>
      </w:r>
      <w:r w:rsidR="00C46443">
        <w:fldChar w:fldCharType="end"/>
      </w:r>
      <w:r w:rsidR="008762BD">
        <w:t>.</w:t>
      </w:r>
    </w:p>
    <w:p w14:paraId="669643DA" w14:textId="12909EC1" w:rsidR="00C754E7" w:rsidRDefault="00775955" w:rsidP="00C46443">
      <w:pPr>
        <w:spacing w:line="480" w:lineRule="auto"/>
        <w:ind w:firstLine="720"/>
        <w:jc w:val="both"/>
      </w:pPr>
      <w:r>
        <w:t>Differ</w:t>
      </w:r>
      <w:r>
        <w:t xml:space="preserve">ent individuals perceive things differently, which informs how they react. This means that different individuals are likely to respond to varying types of </w:t>
      </w:r>
      <w:r w:rsidR="00603729">
        <w:t>microaggression</w:t>
      </w:r>
      <w:r>
        <w:t xml:space="preserve"> differently. Keith et al. (2017) present a more magnificent environment for change wh</w:t>
      </w:r>
      <w:r>
        <w:t xml:space="preserve">ere it is essential to consider adopting a stronger assessment on better processes that help inform and </w:t>
      </w:r>
      <w:r w:rsidR="00603729">
        <w:t>influence</w:t>
      </w:r>
      <w:r>
        <w:t xml:space="preserve"> decision making. Obese African </w:t>
      </w:r>
      <w:r w:rsidR="00603729">
        <w:t>Americans</w:t>
      </w:r>
      <w:r>
        <w:t xml:space="preserve"> are primarily abused based on their body </w:t>
      </w:r>
      <w:r>
        <w:lastRenderedPageBreak/>
        <w:t>sizes through the use of discriminatory statements. These st</w:t>
      </w:r>
      <w:r>
        <w:t xml:space="preserve">atements have a negative </w:t>
      </w:r>
      <w:r w:rsidR="00603729">
        <w:t>influence</w:t>
      </w:r>
      <w:r>
        <w:t xml:space="preserve"> on the ability to </w:t>
      </w:r>
      <w:r w:rsidR="00603729">
        <w:t>influence</w:t>
      </w:r>
      <w:r>
        <w:t xml:space="preserve"> individual wellbeing. </w:t>
      </w:r>
      <w:r w:rsidR="00603729">
        <w:t>Self-Confidence</w:t>
      </w:r>
      <w:r w:rsidR="00251F1E">
        <w:t xml:space="preserve"> and </w:t>
      </w:r>
      <w:r w:rsidR="00603729">
        <w:t>self-identity</w:t>
      </w:r>
      <w:r w:rsidR="00251F1E">
        <w:t xml:space="preserve"> are important factors that provide a higher focus on the ability to maintain a positive understanding of the existing issues. Maintaining a high emphasis on protecting individual identity regardless of the setting presents a major way that African </w:t>
      </w:r>
      <w:r w:rsidR="00603729">
        <w:t>Americans</w:t>
      </w:r>
      <w:r w:rsidR="00251F1E">
        <w:t xml:space="preserve"> can utilize to overcome the effects of </w:t>
      </w:r>
      <w:r w:rsidR="00603729">
        <w:t>microaggressions</w:t>
      </w:r>
      <w:r w:rsidR="00C46443">
        <w:t xml:space="preserve"> </w:t>
      </w:r>
      <w:r w:rsidR="00C46443">
        <w:fldChar w:fldCharType="begin" w:fldLock="1"/>
      </w:r>
      <w:r>
        <w:instrText>ADDIN CSL_CITATION {"citationItems":[{"id":"ITEM-1","itemData":{"DOI":"10.1111/</w:instrText>
      </w:r>
      <w:r>
        <w:instrText>soin.12168","author":[{"dropping-particle":"","family":"Keith","given":"Verna M","non-dropping-particle":"","parse-names":false,"suffix":""},{"dropping-particle":"","family":"Studies","given":"Ethnic","non-dropping-particle":"","parse-names":false,"suffix"</w:instrText>
      </w:r>
      <w:r>
        <w:instrText>:""}],"id":"ITEM-1","issue":"x","issued":{"date-parts":[["2017"]]},"page":"1-24","title":"Microaggressions , Discrimination , and Phenotype among African Americans : A Latent Class Analysis of the Impact of Skin Tone and BMI *","type":"article-journal","vo</w:instrText>
      </w:r>
      <w:r>
        <w:instrText>lume":"xx"},"uris":["http://www.mendeley.com/documents/?uuid=fea42e67-c78d-4e1c-862e-d1a59b8c1f9b"]}],"mendeley":{"formattedCitation":"(Keith &amp; Studies, 2017)","plainTextFormattedCitation":"(Keith &amp; Studies, 2017)","previouslyFormattedCitation":"(Keith and</w:instrText>
      </w:r>
      <w:r>
        <w:instrText xml:space="preserve"> Studies, 2017)"},"properties":{"noteIndex":0},"schema":"https://github.com/citation-style-language/schema/raw/master/csl-citation.json"}</w:instrText>
      </w:r>
      <w:r w:rsidR="00C46443">
        <w:fldChar w:fldCharType="separate"/>
      </w:r>
      <w:r w:rsidRPr="007D039C">
        <w:rPr>
          <w:noProof/>
        </w:rPr>
        <w:t>(Keith &amp; Studies, 2017)</w:t>
      </w:r>
      <w:r w:rsidR="00C46443">
        <w:fldChar w:fldCharType="end"/>
      </w:r>
      <w:r w:rsidR="00251F1E">
        <w:t>.</w:t>
      </w:r>
    </w:p>
    <w:p w14:paraId="228AAA08" w14:textId="3F5BE897" w:rsidR="00251F1E" w:rsidRDefault="00775955" w:rsidP="00C46443">
      <w:pPr>
        <w:spacing w:line="480" w:lineRule="auto"/>
        <w:ind w:firstLine="720"/>
        <w:jc w:val="both"/>
      </w:pPr>
      <w:r>
        <w:t xml:space="preserve">According to </w:t>
      </w:r>
      <w:r w:rsidRPr="00251F1E">
        <w:t>DeCuir-Gunby</w:t>
      </w:r>
      <w:r>
        <w:t xml:space="preserve"> et al. (2019), African American professionals in higher education</w:t>
      </w:r>
      <w:r>
        <w:t xml:space="preserve"> are faced with major challenges where they are expected to deliver and maintain a positive learning environment despite some derogatory comments from their students.  These individuals are expected to cope rather than react in order to attain the desired </w:t>
      </w:r>
      <w:r>
        <w:t xml:space="preserve">educational outcomes. Maintaining a positive development presents a more transparent and specific emphasis on fundamental </w:t>
      </w:r>
      <w:r w:rsidR="00603729">
        <w:t>approaches</w:t>
      </w:r>
      <w:r>
        <w:t xml:space="preserve"> that help keep a strong commitment to defining improved outcomes. Hostility in the workplace makes it difficult to concentr</w:t>
      </w:r>
      <w:r>
        <w:t>ate and perform. However, it is expected that controlling these discriminatory utterances is essential, especially to African American professionals.  African American individuals are negatively perceived as criminals rather than academic professionals. Su</w:t>
      </w:r>
      <w:r>
        <w:t>ch negative stereotypes are detrimental, especially considering the need to maintain a positive understanding of the underlying processes for positive change. Adaptive and maladaptive strategies have been recognized as being more specific and effective wit</w:t>
      </w:r>
      <w:r>
        <w:t>h a critical understanding of the particular challenges that exist within a given workplace environment. Controlling student behavior within a learning environment can be controlled through the development of policies that can help develop a profoundly tra</w:t>
      </w:r>
      <w:r>
        <w:t>nsformed environment that defines a successful level of engagement</w:t>
      </w:r>
      <w:r w:rsidR="00C46443">
        <w:t xml:space="preserve"> </w:t>
      </w:r>
      <w:r w:rsidR="00C46443">
        <w:fldChar w:fldCharType="begin" w:fldLock="1"/>
      </w:r>
      <w:r>
        <w:instrText>ADDIN CSL_CITATION {"citationItems":[{"id":"ITEM-1","itemData":{"DOI":"10.1080/13613324.2019.1579706","ISSN":"1470109X","abstract":"Using a Critical Race Theory lens, we explored how Africa</w:instrText>
      </w:r>
      <w:r>
        <w:instrText>n American professionals in both HBCUs and PWIs (4-year and 2-year institutions) experienced and coped with racial microaggressions. The participants in this study included fifteen African American instructors/professors and administrators. Despite the typ</w:instrText>
      </w:r>
      <w:r>
        <w:instrText>e of institution, the emerged themes from interviews indicated that participants experienced an array of racial microaggressions. In addition, many participants addressed race-related stress experienced in the workplace by engaging in both adaptive and mal</w:instrText>
      </w:r>
      <w:r>
        <w:instrText>adaptive coping strategies. Implications are provided to discuss the impact that racial microaggressions has on African Americans in the higher education workplace.","author":[{"dropping-particle":"","family":"DeCuir-Gunby","given":"Jessica T.","non-droppi</w:instrText>
      </w:r>
      <w:r>
        <w:instrText>ng-particle":"","parse-names":false,"suffix":""},{"dropping-particle":"","family":"Johnson","given":"Oriana T.","non-dropping-particle":"","parse-names":false,"suffix":""},{"dropping-particle":"","family":"Womble Edwards","given":"Callie","non-dropping-par</w:instrText>
      </w:r>
      <w:r>
        <w:instrText>ticle":"","parse-names":false,"suffix":""},{"dropping-particle":"","family":"McCoy","given":"Whitney N.","non-dropping-particle":"","parse-names":false,"suffix":""},{"dropping-particle":"","family":"White","given":"Angela M.","non-dropping-particle":"","pa</w:instrText>
      </w:r>
      <w:r>
        <w:instrText>rse-names":false,"suffix":""}],"container-title":"Race Ethnicity and Education","id":"ITEM-1","issue":"00","issued":{"date-parts":[["2019"]]},"page":"1-17","publisher":"Routledge","title":"African American professionals in higher education: experiencing an</w:instrText>
      </w:r>
      <w:r>
        <w:instrText>d coping with racial microaggressions","type":"article-journal","volume":"00"},"uris":["http://www.mendeley.com/documents/?uuid=3f233f94-46dd-4e2a-838d-0d46cbdc3e9f"]}],"mendeley":{"formattedCitation":"(DeCuir-Gunby, Johnson, Womble Edwards, McCoy, &amp; White</w:instrText>
      </w:r>
      <w:r>
        <w:instrText>, 2019)","plainTextFormattedCitation":"(DeCuir-Gunby, Johnson, Womble Edwards, McCoy, &amp; White, 2019)","previouslyFormattedCitation":"(DeCuir-Gunby &lt;i&gt;et al.&lt;/i&gt;, 2019)"},"properties":{"noteIndex":0},"schema":"https://github.com/citation-style-language/sche</w:instrText>
      </w:r>
      <w:r>
        <w:instrText>ma/raw/master/csl-citation.json"}</w:instrText>
      </w:r>
      <w:r w:rsidR="00C46443">
        <w:fldChar w:fldCharType="separate"/>
      </w:r>
      <w:r w:rsidRPr="007D039C">
        <w:rPr>
          <w:noProof/>
        </w:rPr>
        <w:t>(DeCuir-Gunby, Johnson, Womble Edwards, McCoy, &amp; White, 2019)</w:t>
      </w:r>
      <w:r w:rsidR="00C46443">
        <w:fldChar w:fldCharType="end"/>
      </w:r>
      <w:r>
        <w:t>.</w:t>
      </w:r>
    </w:p>
    <w:p w14:paraId="1C7B7017" w14:textId="35E1E565" w:rsidR="0053391F" w:rsidRDefault="00775955" w:rsidP="00C46443">
      <w:pPr>
        <w:spacing w:line="480" w:lineRule="auto"/>
        <w:ind w:firstLine="720"/>
        <w:jc w:val="both"/>
      </w:pPr>
      <w:r>
        <w:t xml:space="preserve">Controlling </w:t>
      </w:r>
      <w:r w:rsidR="00603729">
        <w:t>microaggression</w:t>
      </w:r>
      <w:r>
        <w:t xml:space="preserve"> </w:t>
      </w:r>
    </w:p>
    <w:p w14:paraId="2106A999" w14:textId="22ECE97C" w:rsidR="00C46443" w:rsidRDefault="00775955" w:rsidP="00C46443">
      <w:pPr>
        <w:spacing w:line="480" w:lineRule="auto"/>
        <w:ind w:firstLine="720"/>
        <w:jc w:val="both"/>
      </w:pPr>
      <w:r>
        <w:lastRenderedPageBreak/>
        <w:t xml:space="preserve">The development of </w:t>
      </w:r>
      <w:r w:rsidR="00603729">
        <w:t>microaggression</w:t>
      </w:r>
      <w:r>
        <w:t xml:space="preserve"> on African </w:t>
      </w:r>
      <w:r w:rsidR="00603729">
        <w:t>Americans</w:t>
      </w:r>
      <w:r>
        <w:t xml:space="preserve"> is based on </w:t>
      </w:r>
      <w:r w:rsidR="00603729">
        <w:t>self-perception</w:t>
      </w:r>
      <w:r>
        <w:t xml:space="preserve"> and the ability to define individual social development.  There are no specific laws that target </w:t>
      </w:r>
      <w:r w:rsidR="00603729">
        <w:t>microaggression</w:t>
      </w:r>
      <w:r>
        <w:t xml:space="preserve"> because they are difficult to predict. The social, emotional theory provides a particular understanding of individual social behavior, which h</w:t>
      </w:r>
      <w:r>
        <w:t xml:space="preserve">elps create a greater emphasis on individual perception and </w:t>
      </w:r>
      <w:r w:rsidR="00603729">
        <w:t>development.</w:t>
      </w:r>
      <w:r w:rsidR="00603729" w:rsidRPr="0053391F">
        <w:t xml:space="preserve"> Social</w:t>
      </w:r>
      <w:r w:rsidRPr="0053391F">
        <w:t xml:space="preserve"> and emotional learning are aspects that can play an integral process in improving personal development across different settings.  These competencies focus on their own wellbei</w:t>
      </w:r>
      <w:r w:rsidRPr="0053391F">
        <w:t>ng, where there is a clear understanding of vital processes that are in personal growth regardless of the existing environment</w:t>
      </w:r>
      <w:r>
        <w:t xml:space="preserve"> </w:t>
      </w:r>
      <w:r>
        <w:fldChar w:fldCharType="begin" w:fldLock="1"/>
      </w:r>
      <w:r>
        <w:instrText>ADDIN CSL_CITATION {"citationItems":[{"id":"ITEM-1","itemData":{"DOI":"10.1371/journal.pone.0211620","ISBN":"1111111111","ISSN":"</w:instrText>
      </w:r>
      <w:r>
        <w:instrText>19326203","abstract":"The current study examined the psychometric properties of the Microaggressions in Health Care Scale (MHCS), including factor structure, measurement invariance, and internal consistency reliability. We used across-sectional research de</w:instrText>
      </w:r>
      <w:r>
        <w:instrText>sign to study perceived racial microaggressions, discrimination, and mental health in 296 African American and Latino respondents. Participants completed measures that assess healthcare microaggressions and daily discrimination as well as the Depression, A</w:instrText>
      </w:r>
      <w:r>
        <w:instrText xml:space="preserve">nxiety and Stress Scale (DASS-21). Results revealed that the MHCS has promising psychometric properties. The confirmatory factory analysis (CFA) revealed that the MHCS is a unidimensional scale. Multi-group CFAs provided evidence of measurement invariance </w:instrText>
      </w:r>
      <w:r>
        <w:instrText xml:space="preserve">across racial / ethnic groups and gender. The internal consistency reliability of the scale was .88 for the overall sample. Microaggressions correlated with daily discrimination scores (r= .67), as well as mental health symptoms (r's = .40 -.52). The MHCS </w:instrText>
      </w:r>
      <w:r>
        <w:instrText>is a brief, valid, and reliable measure that can be used to assess and monitor racial and cultural forces that shape patient-provider interactions. This study concludes with a discussion of the ongoing need for research on microaggressions in healthcare as</w:instrText>
      </w:r>
      <w:r>
        <w:instrText xml:space="preserve"> well as implications for future research.","author":[{"dropping-particle":"","family":"Cruz","given":"Daniel","non-dropping-particle":"","parse-names":false,"suffix":""},{"dropping-particle":"","family":"Rodriguez","given":"Yubelky","non-dropping-particle</w:instrText>
      </w:r>
      <w:r>
        <w:instrText>":"","parse-names":false,"suffix":""},{"dropping-particle":"","family":"Mastropaolo","given":"Christina","non-dropping-particle":"","parse-names":false,"suffix":""}],"container-title":"PLoS ONE","id":"ITEM-1","issue":"2","issued":{"date-parts":[["2019"]]},</w:instrText>
      </w:r>
      <w:r>
        <w:instrText xml:space="preserve">"page":"1-11","title":"Perceived microaggressions in health care: A measurement study","type":"article-journal","volume":"14"},"uris":["http://www.mendeley.com/documents/?uuid=a52b4b83-b962-4351-b4b1-55f8cd8d012f"]}],"mendeley":{"formattedCitation":"(Cruz </w:instrText>
      </w:r>
      <w:r>
        <w:instrText>et al., 2019)","plainTextFormattedCitation":"(Cruz et al., 2019)","previouslyFormattedCitation":"(Cruz, Rodriguez and Mastropaolo, 2019)"},"properties":{"noteIndex":0},"schema":"https://github.com/citation-style-language/schema/raw/master/csl-citation.json</w:instrText>
      </w:r>
      <w:r>
        <w:instrText>"}</w:instrText>
      </w:r>
      <w:r>
        <w:fldChar w:fldCharType="separate"/>
      </w:r>
      <w:r w:rsidRPr="007D039C">
        <w:rPr>
          <w:noProof/>
        </w:rPr>
        <w:t>(Cruz et al., 2019)</w:t>
      </w:r>
      <w:r>
        <w:fldChar w:fldCharType="end"/>
      </w:r>
      <w:r w:rsidRPr="0053391F">
        <w:t>.</w:t>
      </w:r>
      <w:r>
        <w:t xml:space="preserve"> </w:t>
      </w:r>
    </w:p>
    <w:p w14:paraId="170F659B" w14:textId="613B072E" w:rsidR="0053391F" w:rsidRDefault="00775955" w:rsidP="00C46443">
      <w:pPr>
        <w:spacing w:line="480" w:lineRule="auto"/>
        <w:ind w:firstLine="720"/>
        <w:jc w:val="both"/>
      </w:pPr>
      <w:r w:rsidRPr="0053391F">
        <w:t xml:space="preserve"> The social and emotional learning theory identifies that individuals learn from different situations. This means that learning results from social interaction are essential in improving individual development. However, an indivi</w:t>
      </w:r>
      <w:r w:rsidRPr="0053391F">
        <w:t xml:space="preserve">dual is likely to have a difficult situation in an environment that is not conducive.  The development of emotional skills plays a significant role in empowering students to become emotionally intense across different systems. The theory also ensures that </w:t>
      </w:r>
      <w:r w:rsidRPr="0053391F">
        <w:t>individuals understand the existing differences, which are essential in a harsh context.  The application of the approach provides an emphasis on experience-based learning, where students can realize their surroundings, which inform decision making</w:t>
      </w:r>
      <w:r w:rsidR="00C46443">
        <w:t xml:space="preserve"> </w:t>
      </w:r>
      <w:r w:rsidR="00C46443">
        <w:fldChar w:fldCharType="begin" w:fldLock="1"/>
      </w:r>
      <w:r>
        <w:instrText>ADDIN C</w:instrText>
      </w:r>
      <w:r>
        <w:instrText>SL_CITATION {"citationItems":[{"id":"ITEM-1","itemData":{"ISBN":"1462520154","abstract":"The burgeoning multidisciplinary field of social and emotional learning (SEL) now has a comprehensive and definitive handbook covering all aspects of research, practic</w:instrText>
      </w:r>
      <w:r>
        <w:instrText>e, and policy. The prominent editors and contributors describe state-of-the-art intervention and prevention programs designed to build students' skills for managing emotions, showing concern for others, making responsible decisions, and forming positive re</w:instrText>
      </w:r>
      <w:r>
        <w:instrText xml:space="preserve">lationships. Conceptual and scientific underpinnings of SEL are explored and its relationship to children's and adolescents' academic success and mental health examined. Issues in implementing and assessing SEL programs in diverse educational settings are </w:instrText>
      </w:r>
      <w:r>
        <w:instrText>analyzed in depth, including the roles of school- and district-level leadership, teacher training, and school-family partnerships.","author":[{"dropping-particle":"","family":"Bierman","given":"K.","non-dropping-particle":"","parse-names":false,"suffix":""</w:instrText>
      </w:r>
      <w:r>
        <w:instrText>},{"dropping-particle":"","family":"Motamedi","given":"Mojdeh","non-dropping-particle":"","parse-names":false,"suffix":""}],"container-title":"Handbook of Social and Emotional Learning: Research and Practice","id":"ITEM-1","issue":"2","issued":{"date-parts</w:instrText>
      </w:r>
      <w:r>
        <w:instrText>":[["2015"]]},"page":"634","title":"Social-Emotional Learning Programs for Preschool Children","type":"article-journal"},"uris":["http://www.mendeley.com/documents/?uuid=b4c607c0-be50-485b-9c19-4f9393813bdc"]}],"mendeley":{"formattedCitation":"(Bierman &amp; M</w:instrText>
      </w:r>
      <w:r>
        <w:instrText>otamedi, 2015)","plainTextFormattedCitation":"(Bierman &amp; Motamedi, 2015)","previouslyFormattedCitation":"(Bierman and Motamedi, 2015)"},"properties":{"noteIndex":0},"schema":"https://github.com/citation-style-language/schema/raw/master/csl-citation.json"}</w:instrText>
      </w:r>
      <w:r w:rsidR="00C46443">
        <w:fldChar w:fldCharType="separate"/>
      </w:r>
      <w:r w:rsidRPr="007D039C">
        <w:rPr>
          <w:noProof/>
        </w:rPr>
        <w:t>(</w:t>
      </w:r>
      <w:r w:rsidRPr="007D039C">
        <w:rPr>
          <w:noProof/>
        </w:rPr>
        <w:t>Bierman &amp; Motamedi, 2015)</w:t>
      </w:r>
      <w:r w:rsidR="00C46443">
        <w:fldChar w:fldCharType="end"/>
      </w:r>
      <w:r>
        <w:t>.</w:t>
      </w:r>
    </w:p>
    <w:p w14:paraId="3535AADD" w14:textId="75A45E13" w:rsidR="0053391F" w:rsidRDefault="00775955" w:rsidP="00C46443">
      <w:pPr>
        <w:spacing w:line="480" w:lineRule="auto"/>
        <w:ind w:firstLine="720"/>
        <w:jc w:val="both"/>
      </w:pPr>
      <w:r w:rsidRPr="0053391F">
        <w:t>Social learning is an important concept that helps students learn different social skills. This can help them in overcoming the negative traits which make them target and susceptible to the emotional impact on critical process</w:t>
      </w:r>
      <w:r w:rsidRPr="0053391F">
        <w:t xml:space="preserve">es. It provides a strategic understanding of fundamental changes that play an integral role in creating an advanced context for personal development. Social skills empower and motivate an individual to overcome challenges and attain the desired outcomes. </w:t>
      </w:r>
      <w:r w:rsidR="00603729">
        <w:t>Microaggressions</w:t>
      </w:r>
      <w:r>
        <w:t xml:space="preserve"> have different connotations that describe the need to develop a more specific understanding of better elements that help define an improved commitment to the underlying issues</w:t>
      </w:r>
      <w:r w:rsidR="00C46443">
        <w:t xml:space="preserve"> </w:t>
      </w:r>
      <w:r w:rsidR="00C46443">
        <w:fldChar w:fldCharType="begin" w:fldLock="1"/>
      </w:r>
      <w:r>
        <w:instrText>ADDIN CSL_CITATION {"citationItems":[{"id":"ITEM-1","itemData":{</w:instrText>
      </w:r>
      <w:r>
        <w:instrText>"author":[{"dropping-particle":"","family":"Huber","given":"Robert","non-dropping-particle":"","parse-names":false,"suffix":""}],"id":"ITEM-1","issued":{"date-parts":[["0"]]},"title":"PROOF COVER SHEET Author(s):","type":"article-journal"},"uris":["http://</w:instrText>
      </w:r>
      <w:r>
        <w:instrText>www.mendeley.com/documents/?uuid=6f0e9191-ae52-44e6-98c9-45422e0b6b61"]}],"mendeley":{"formattedCitation":"(Huber, n.d.)","plainTextFormattedCitation":"(Huber, n.d.)","previouslyFormattedCitation":"(Huber, no date)"},"properties":{"noteIndex":0},"schema":"</w:instrText>
      </w:r>
      <w:r>
        <w:instrText>https://github.com/citation-style-language/schema/raw/master/csl-citation.json"}</w:instrText>
      </w:r>
      <w:r w:rsidR="00C46443">
        <w:fldChar w:fldCharType="separate"/>
      </w:r>
      <w:r w:rsidRPr="007D039C">
        <w:rPr>
          <w:noProof/>
        </w:rPr>
        <w:t>(Huber, n.d.)</w:t>
      </w:r>
      <w:r w:rsidR="00C46443">
        <w:fldChar w:fldCharType="end"/>
      </w:r>
      <w:r>
        <w:t xml:space="preserve">. </w:t>
      </w:r>
    </w:p>
    <w:p w14:paraId="61F360A7" w14:textId="02BCDD66" w:rsidR="00DB37AC" w:rsidRDefault="00775955" w:rsidP="00C46443">
      <w:pPr>
        <w:spacing w:line="480" w:lineRule="auto"/>
        <w:ind w:firstLine="720"/>
        <w:jc w:val="both"/>
      </w:pPr>
      <w:r>
        <w:lastRenderedPageBreak/>
        <w:t xml:space="preserve">African </w:t>
      </w:r>
      <w:r w:rsidR="00603729">
        <w:t>Americans</w:t>
      </w:r>
      <w:r>
        <w:t xml:space="preserve"> need to learn better countermeasures where they can be at the forefront of controlling </w:t>
      </w:r>
      <w:r w:rsidR="00603729">
        <w:t>microaggression</w:t>
      </w:r>
      <w:r>
        <w:t xml:space="preserve">. This can be done based on how they </w:t>
      </w:r>
      <w:r>
        <w:t xml:space="preserve">interact with individuals from other races. An important factor that is integral in providing a strong engagement within the society is through </w:t>
      </w:r>
      <w:r w:rsidR="00603729">
        <w:t>self-confidence</w:t>
      </w:r>
      <w:r>
        <w:t xml:space="preserve"> and acceptance. The ability to view themselves as equal to others is vital to help control the e</w:t>
      </w:r>
      <w:r>
        <w:t xml:space="preserve">ffects of </w:t>
      </w:r>
      <w:r w:rsidR="00603729">
        <w:t>microaggression</w:t>
      </w:r>
      <w:r>
        <w:t xml:space="preserve">, which are aimed at demeaning  African Americans and wind them up. </w:t>
      </w:r>
      <w:r w:rsidRPr="00DB37AC">
        <w:t>Therefore a higher emphasis on essential changes within a given social context help implements a more diverse process that empowers individual development</w:t>
      </w:r>
      <w:r>
        <w:t xml:space="preserve">. </w:t>
      </w:r>
      <w:r w:rsidRPr="00DB37AC">
        <w:t>The foc</w:t>
      </w:r>
      <w:r w:rsidRPr="00DB37AC">
        <w:t>us on self-confidence can only be attained when there is a unique concentration on improved elements that define a strong change process. Therefore when evaluating the theory in this context, bullying targets mentally weak students who are unable to protec</w:t>
      </w:r>
      <w:r w:rsidRPr="00DB37AC">
        <w:t>t and control their emotions</w:t>
      </w:r>
      <w:r>
        <w:t xml:space="preserve">. </w:t>
      </w:r>
      <w:r w:rsidRPr="00DB37AC">
        <w:t xml:space="preserve"> The existing levels of individual development present a more straightforward approach where it is possible to attain improved outcomes in assessing individual social and mental development. </w:t>
      </w:r>
    </w:p>
    <w:p w14:paraId="22863A85" w14:textId="40B3ACF9" w:rsidR="00A62018" w:rsidRDefault="00775955" w:rsidP="00C46443">
      <w:pPr>
        <w:spacing w:line="480" w:lineRule="auto"/>
        <w:ind w:firstLine="720"/>
        <w:jc w:val="both"/>
      </w:pPr>
      <w:r>
        <w:t xml:space="preserve">Conclusion </w:t>
      </w:r>
    </w:p>
    <w:p w14:paraId="3D614220" w14:textId="6A40CAEF" w:rsidR="00DB37AC" w:rsidRDefault="00775955" w:rsidP="00C46443">
      <w:pPr>
        <w:spacing w:line="480" w:lineRule="auto"/>
        <w:ind w:firstLine="720"/>
        <w:jc w:val="both"/>
      </w:pPr>
      <w:r w:rsidRPr="00DB37AC">
        <w:t>Microaggressions on Af</w:t>
      </w:r>
      <w:r w:rsidRPr="00DB37AC">
        <w:t>rican Americans is an increasing problem that is not being dealt with adequately despite the detrimental influence on individual development. A strong commitment to positive change presents a unique system that creates a substantial impact on critical proc</w:t>
      </w:r>
      <w:r w:rsidRPr="00DB37AC">
        <w:t>esses that need to be considered in improving personal engagement. Improving individual confidence and ensuring that they have a strong sense of identity as African American students should be vital in attaining better interactions as well as facing aggres</w:t>
      </w:r>
      <w:r w:rsidRPr="00DB37AC">
        <w:t>sors.</w:t>
      </w:r>
      <w:r>
        <w:t xml:space="preserve"> Students are the most affected by microaggression. Thus, it is crucial to focus on defining a robust approach where students can defend themselves and prevent suffering psychological damage as a result of persistent discriminatory statements made by </w:t>
      </w:r>
      <w:r>
        <w:t>individuals from other ethnic groups. The programs should focus on improved self-esteem, which presents a highly diverse emphasis on specific factors that help improve individual development.</w:t>
      </w:r>
      <w:r w:rsidRPr="00DB37AC">
        <w:t xml:space="preserve"> High self-</w:t>
      </w:r>
      <w:r w:rsidRPr="00DB37AC">
        <w:lastRenderedPageBreak/>
        <w:t>esteem offers a foundation for strong emotional and me</w:t>
      </w:r>
      <w:r w:rsidRPr="00DB37AC">
        <w:t>ntal strength, which are vital in overcoming social challenges such as bullying</w:t>
      </w:r>
      <w:r>
        <w:t>.</w:t>
      </w:r>
      <w:r w:rsidRPr="00DB37AC">
        <w:t xml:space="preserve"> </w:t>
      </w:r>
    </w:p>
    <w:p w14:paraId="52B62A09" w14:textId="317774BC" w:rsidR="007D039C" w:rsidRDefault="007D039C" w:rsidP="00C46443">
      <w:pPr>
        <w:spacing w:line="480" w:lineRule="auto"/>
        <w:ind w:firstLine="720"/>
        <w:jc w:val="both"/>
      </w:pPr>
    </w:p>
    <w:p w14:paraId="4EC6257D" w14:textId="22991A68" w:rsidR="007D039C" w:rsidRDefault="007D039C" w:rsidP="00C46443">
      <w:pPr>
        <w:spacing w:line="480" w:lineRule="auto"/>
        <w:ind w:firstLine="720"/>
        <w:jc w:val="both"/>
      </w:pPr>
    </w:p>
    <w:p w14:paraId="6696D422" w14:textId="4354F9B6" w:rsidR="007D039C" w:rsidRDefault="007D039C" w:rsidP="00C46443">
      <w:pPr>
        <w:spacing w:line="480" w:lineRule="auto"/>
        <w:ind w:firstLine="720"/>
        <w:jc w:val="both"/>
      </w:pPr>
    </w:p>
    <w:p w14:paraId="2DFCA165" w14:textId="4FC87735" w:rsidR="007D039C" w:rsidRDefault="007D039C" w:rsidP="00C46443">
      <w:pPr>
        <w:spacing w:line="480" w:lineRule="auto"/>
        <w:ind w:firstLine="720"/>
        <w:jc w:val="both"/>
      </w:pPr>
    </w:p>
    <w:p w14:paraId="58920C16" w14:textId="75E68E0B" w:rsidR="007D039C" w:rsidRDefault="007D039C" w:rsidP="00C46443">
      <w:pPr>
        <w:spacing w:line="480" w:lineRule="auto"/>
        <w:ind w:firstLine="720"/>
        <w:jc w:val="both"/>
      </w:pPr>
    </w:p>
    <w:p w14:paraId="28E424F9" w14:textId="536B2A5D" w:rsidR="007D039C" w:rsidRDefault="007D039C" w:rsidP="00C46443">
      <w:pPr>
        <w:spacing w:line="480" w:lineRule="auto"/>
        <w:ind w:firstLine="720"/>
        <w:jc w:val="both"/>
      </w:pPr>
    </w:p>
    <w:p w14:paraId="51451DAE" w14:textId="63908BA1" w:rsidR="007D039C" w:rsidRDefault="007D039C" w:rsidP="00C46443">
      <w:pPr>
        <w:spacing w:line="480" w:lineRule="auto"/>
        <w:ind w:firstLine="720"/>
        <w:jc w:val="both"/>
      </w:pPr>
    </w:p>
    <w:p w14:paraId="3B497D26" w14:textId="0D52F698" w:rsidR="007D039C" w:rsidRDefault="007D039C" w:rsidP="00C46443">
      <w:pPr>
        <w:spacing w:line="480" w:lineRule="auto"/>
        <w:ind w:firstLine="720"/>
        <w:jc w:val="both"/>
      </w:pPr>
    </w:p>
    <w:p w14:paraId="42CAEC40" w14:textId="7DD63494" w:rsidR="007D039C" w:rsidRDefault="007D039C" w:rsidP="00C46443">
      <w:pPr>
        <w:spacing w:line="480" w:lineRule="auto"/>
        <w:ind w:firstLine="720"/>
        <w:jc w:val="both"/>
      </w:pPr>
    </w:p>
    <w:p w14:paraId="1DAC1019" w14:textId="6CF24C25" w:rsidR="007D039C" w:rsidRDefault="007D039C" w:rsidP="00C46443">
      <w:pPr>
        <w:spacing w:line="480" w:lineRule="auto"/>
        <w:ind w:firstLine="720"/>
        <w:jc w:val="both"/>
      </w:pPr>
    </w:p>
    <w:p w14:paraId="26602912" w14:textId="5214544E" w:rsidR="007D039C" w:rsidRDefault="007D039C" w:rsidP="00C46443">
      <w:pPr>
        <w:spacing w:line="480" w:lineRule="auto"/>
        <w:ind w:firstLine="720"/>
        <w:jc w:val="both"/>
      </w:pPr>
    </w:p>
    <w:p w14:paraId="70F31A16" w14:textId="393CB175" w:rsidR="007D039C" w:rsidRDefault="007D039C" w:rsidP="00C46443">
      <w:pPr>
        <w:spacing w:line="480" w:lineRule="auto"/>
        <w:ind w:firstLine="720"/>
        <w:jc w:val="both"/>
      </w:pPr>
    </w:p>
    <w:p w14:paraId="6870ABE5" w14:textId="457F5A97" w:rsidR="007D039C" w:rsidRDefault="007D039C" w:rsidP="00C46443">
      <w:pPr>
        <w:spacing w:line="480" w:lineRule="auto"/>
        <w:ind w:firstLine="720"/>
        <w:jc w:val="both"/>
      </w:pPr>
    </w:p>
    <w:p w14:paraId="41C329FF" w14:textId="370AD40C" w:rsidR="007D039C" w:rsidRDefault="007D039C" w:rsidP="00C46443">
      <w:pPr>
        <w:spacing w:line="480" w:lineRule="auto"/>
        <w:ind w:firstLine="720"/>
        <w:jc w:val="both"/>
      </w:pPr>
    </w:p>
    <w:p w14:paraId="35758EA0" w14:textId="79ED67CA" w:rsidR="007D039C" w:rsidRDefault="007D039C" w:rsidP="00C46443">
      <w:pPr>
        <w:spacing w:line="480" w:lineRule="auto"/>
        <w:ind w:firstLine="720"/>
        <w:jc w:val="both"/>
      </w:pPr>
    </w:p>
    <w:p w14:paraId="23B39E28" w14:textId="77777777" w:rsidR="007D039C" w:rsidRDefault="007D039C" w:rsidP="00C46443">
      <w:pPr>
        <w:spacing w:line="480" w:lineRule="auto"/>
        <w:ind w:firstLine="720"/>
        <w:jc w:val="both"/>
      </w:pPr>
    </w:p>
    <w:p w14:paraId="60F92A91" w14:textId="51E2E3DA" w:rsidR="007D039C" w:rsidRDefault="007D039C" w:rsidP="00C46443">
      <w:pPr>
        <w:spacing w:line="480" w:lineRule="auto"/>
        <w:ind w:firstLine="720"/>
        <w:jc w:val="both"/>
      </w:pPr>
    </w:p>
    <w:p w14:paraId="084C009C" w14:textId="66C00F0D" w:rsidR="007D039C" w:rsidRDefault="007D039C" w:rsidP="00C46443">
      <w:pPr>
        <w:spacing w:line="480" w:lineRule="auto"/>
        <w:ind w:firstLine="720"/>
        <w:jc w:val="both"/>
      </w:pPr>
    </w:p>
    <w:p w14:paraId="710E5045" w14:textId="647228CB" w:rsidR="007D039C" w:rsidRDefault="00775955" w:rsidP="007D039C">
      <w:pPr>
        <w:spacing w:line="480" w:lineRule="auto"/>
        <w:ind w:firstLine="720"/>
        <w:jc w:val="center"/>
      </w:pPr>
      <w:r>
        <w:lastRenderedPageBreak/>
        <w:t>References</w:t>
      </w:r>
    </w:p>
    <w:p w14:paraId="79C12E73" w14:textId="6C0C8302" w:rsidR="007D039C" w:rsidRPr="007D039C" w:rsidRDefault="00775955" w:rsidP="007D039C">
      <w:pPr>
        <w:widowControl w:val="0"/>
        <w:autoSpaceDE w:val="0"/>
        <w:autoSpaceDN w:val="0"/>
        <w:adjustRightInd w:val="0"/>
        <w:spacing w:line="48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Pr="007D039C">
        <w:rPr>
          <w:rFonts w:cs="Times New Roman"/>
          <w:noProof/>
          <w:szCs w:val="24"/>
        </w:rPr>
        <w:t xml:space="preserve">Bennett, L. M., Mcintosh, E., &amp; Henson, F. O. (2017). African American College Students and Racial Microaggressions : Assumptions of Criminality, </w:t>
      </w:r>
      <w:r w:rsidRPr="007D039C">
        <w:rPr>
          <w:rFonts w:cs="Times New Roman"/>
          <w:i/>
          <w:iCs/>
          <w:noProof/>
          <w:szCs w:val="24"/>
        </w:rPr>
        <w:t>5</w:t>
      </w:r>
      <w:r w:rsidRPr="007D039C">
        <w:rPr>
          <w:rFonts w:cs="Times New Roman"/>
          <w:noProof/>
          <w:szCs w:val="24"/>
        </w:rPr>
        <w:t>(2), 2374–2380. https://doi.org/10.15640/jpbs.v5n2a2</w:t>
      </w:r>
    </w:p>
    <w:p w14:paraId="031FDAFB" w14:textId="77777777" w:rsidR="007D039C" w:rsidRPr="007D039C" w:rsidRDefault="00775955" w:rsidP="007D039C">
      <w:pPr>
        <w:widowControl w:val="0"/>
        <w:autoSpaceDE w:val="0"/>
        <w:autoSpaceDN w:val="0"/>
        <w:adjustRightInd w:val="0"/>
        <w:spacing w:line="480" w:lineRule="auto"/>
        <w:ind w:left="480" w:hanging="480"/>
        <w:rPr>
          <w:rFonts w:cs="Times New Roman"/>
          <w:noProof/>
          <w:szCs w:val="24"/>
        </w:rPr>
      </w:pPr>
      <w:r w:rsidRPr="007D039C">
        <w:rPr>
          <w:rFonts w:cs="Times New Roman"/>
          <w:noProof/>
          <w:szCs w:val="24"/>
        </w:rPr>
        <w:t xml:space="preserve">Bierman, K., &amp; Motamedi, M. (2015). Social-Emotional Learning Programs for Preschool Children. </w:t>
      </w:r>
      <w:r w:rsidRPr="007D039C">
        <w:rPr>
          <w:rFonts w:cs="Times New Roman"/>
          <w:i/>
          <w:iCs/>
          <w:noProof/>
          <w:szCs w:val="24"/>
        </w:rPr>
        <w:t>Handbook of Social and Emotional Learning: Research and Practice</w:t>
      </w:r>
      <w:r w:rsidRPr="007D039C">
        <w:rPr>
          <w:rFonts w:cs="Times New Roman"/>
          <w:noProof/>
          <w:szCs w:val="24"/>
        </w:rPr>
        <w:t>, (2), 634. Retrieved from https://cpb-us-e1.wpmucdn.com/sites.psu.edu/dist/c/29653/files/2015/08</w:t>
      </w:r>
      <w:r w:rsidRPr="007D039C">
        <w:rPr>
          <w:rFonts w:cs="Times New Roman"/>
          <w:noProof/>
          <w:szCs w:val="24"/>
        </w:rPr>
        <w:t>/bierman-preschool-in-press.pdf%0Ahttp://sites.psu.edu/redi/wp-content/uploads/sites/29653/2015/08/bierman-preschool-in-press.pdf%0Ahttps://books.google.com/books?hl=en&amp;lr=&amp;id=gBPpCQAAQ</w:t>
      </w:r>
    </w:p>
    <w:p w14:paraId="7820838E" w14:textId="77777777" w:rsidR="007D039C" w:rsidRPr="007D039C" w:rsidRDefault="00775955" w:rsidP="007D039C">
      <w:pPr>
        <w:widowControl w:val="0"/>
        <w:autoSpaceDE w:val="0"/>
        <w:autoSpaceDN w:val="0"/>
        <w:adjustRightInd w:val="0"/>
        <w:spacing w:line="480" w:lineRule="auto"/>
        <w:ind w:left="480" w:hanging="480"/>
        <w:rPr>
          <w:rFonts w:cs="Times New Roman"/>
          <w:noProof/>
          <w:szCs w:val="24"/>
        </w:rPr>
      </w:pPr>
      <w:r w:rsidRPr="007D039C">
        <w:rPr>
          <w:rFonts w:cs="Times New Roman"/>
          <w:noProof/>
          <w:szCs w:val="24"/>
        </w:rPr>
        <w:t>Brezinski, K. J., Laux, J., Roseman, C., O’Hara, C., &amp; Gore, S. (2018)</w:t>
      </w:r>
      <w:r w:rsidRPr="007D039C">
        <w:rPr>
          <w:rFonts w:cs="Times New Roman"/>
          <w:noProof/>
          <w:szCs w:val="24"/>
        </w:rPr>
        <w:t xml:space="preserve">. Undergraduate African–American student’s experience of racial microaggressions on a primarily white campus. </w:t>
      </w:r>
      <w:r w:rsidRPr="007D039C">
        <w:rPr>
          <w:rFonts w:cs="Times New Roman"/>
          <w:i/>
          <w:iCs/>
          <w:noProof/>
          <w:szCs w:val="24"/>
        </w:rPr>
        <w:t>Journal for Multicultural Education</w:t>
      </w:r>
      <w:r w:rsidRPr="007D039C">
        <w:rPr>
          <w:rFonts w:cs="Times New Roman"/>
          <w:noProof/>
          <w:szCs w:val="24"/>
        </w:rPr>
        <w:t xml:space="preserve">, </w:t>
      </w:r>
      <w:r w:rsidRPr="007D039C">
        <w:rPr>
          <w:rFonts w:cs="Times New Roman"/>
          <w:i/>
          <w:iCs/>
          <w:noProof/>
          <w:szCs w:val="24"/>
        </w:rPr>
        <w:t>12</w:t>
      </w:r>
      <w:r w:rsidRPr="007D039C">
        <w:rPr>
          <w:rFonts w:cs="Times New Roman"/>
          <w:noProof/>
          <w:szCs w:val="24"/>
        </w:rPr>
        <w:t>(3), 267–277. https://doi.org/10.1108/JME-06-2017-0035</w:t>
      </w:r>
    </w:p>
    <w:p w14:paraId="1263DD85" w14:textId="77777777" w:rsidR="007D039C" w:rsidRPr="007D039C" w:rsidRDefault="00775955" w:rsidP="007D039C">
      <w:pPr>
        <w:widowControl w:val="0"/>
        <w:autoSpaceDE w:val="0"/>
        <w:autoSpaceDN w:val="0"/>
        <w:adjustRightInd w:val="0"/>
        <w:spacing w:line="480" w:lineRule="auto"/>
        <w:ind w:left="480" w:hanging="480"/>
        <w:rPr>
          <w:rFonts w:cs="Times New Roman"/>
          <w:noProof/>
          <w:szCs w:val="24"/>
        </w:rPr>
      </w:pPr>
      <w:r w:rsidRPr="007D039C">
        <w:rPr>
          <w:rFonts w:cs="Times New Roman"/>
          <w:noProof/>
          <w:szCs w:val="24"/>
        </w:rPr>
        <w:t>Chatters, L. (2018). Exploring the Moderating effect</w:t>
      </w:r>
      <w:r w:rsidRPr="007D039C">
        <w:rPr>
          <w:rFonts w:cs="Times New Roman"/>
          <w:noProof/>
          <w:szCs w:val="24"/>
        </w:rPr>
        <w:t>s of Racial / Ethnic Socialization , Academic Motivation and African American Racial Identity on the relation between Microaggressions and Mattering of African American Students at Predominantly White Institutions.</w:t>
      </w:r>
    </w:p>
    <w:p w14:paraId="1C35F655" w14:textId="77777777" w:rsidR="007D039C" w:rsidRPr="007D039C" w:rsidRDefault="00775955" w:rsidP="007D039C">
      <w:pPr>
        <w:widowControl w:val="0"/>
        <w:autoSpaceDE w:val="0"/>
        <w:autoSpaceDN w:val="0"/>
        <w:adjustRightInd w:val="0"/>
        <w:spacing w:line="480" w:lineRule="auto"/>
        <w:ind w:left="480" w:hanging="480"/>
        <w:rPr>
          <w:rFonts w:cs="Times New Roman"/>
          <w:noProof/>
          <w:szCs w:val="24"/>
        </w:rPr>
      </w:pPr>
      <w:r w:rsidRPr="007D039C">
        <w:rPr>
          <w:rFonts w:cs="Times New Roman"/>
          <w:noProof/>
          <w:szCs w:val="24"/>
        </w:rPr>
        <w:t xml:space="preserve">Cruz, D., Rodriguez, Y., &amp; Mastropaolo, C. (2019). Perceived microaggressions in health care: A measurement study. </w:t>
      </w:r>
      <w:r w:rsidRPr="007D039C">
        <w:rPr>
          <w:rFonts w:cs="Times New Roman"/>
          <w:i/>
          <w:iCs/>
          <w:noProof/>
          <w:szCs w:val="24"/>
        </w:rPr>
        <w:t>PLoS ONE</w:t>
      </w:r>
      <w:r w:rsidRPr="007D039C">
        <w:rPr>
          <w:rFonts w:cs="Times New Roman"/>
          <w:noProof/>
          <w:szCs w:val="24"/>
        </w:rPr>
        <w:t xml:space="preserve">, </w:t>
      </w:r>
      <w:r w:rsidRPr="007D039C">
        <w:rPr>
          <w:rFonts w:cs="Times New Roman"/>
          <w:i/>
          <w:iCs/>
          <w:noProof/>
          <w:szCs w:val="24"/>
        </w:rPr>
        <w:t>14</w:t>
      </w:r>
      <w:r w:rsidRPr="007D039C">
        <w:rPr>
          <w:rFonts w:cs="Times New Roman"/>
          <w:noProof/>
          <w:szCs w:val="24"/>
        </w:rPr>
        <w:t>(2), 1–11. https://doi.org/10.1371/journal.pone.0211620</w:t>
      </w:r>
    </w:p>
    <w:p w14:paraId="5D37EB80" w14:textId="77777777" w:rsidR="007D039C" w:rsidRPr="007D039C" w:rsidRDefault="00775955" w:rsidP="007D039C">
      <w:pPr>
        <w:widowControl w:val="0"/>
        <w:autoSpaceDE w:val="0"/>
        <w:autoSpaceDN w:val="0"/>
        <w:adjustRightInd w:val="0"/>
        <w:spacing w:line="480" w:lineRule="auto"/>
        <w:ind w:left="480" w:hanging="480"/>
        <w:rPr>
          <w:rFonts w:cs="Times New Roman"/>
          <w:noProof/>
          <w:szCs w:val="24"/>
        </w:rPr>
      </w:pPr>
      <w:r w:rsidRPr="007D039C">
        <w:rPr>
          <w:rFonts w:cs="Times New Roman"/>
          <w:noProof/>
          <w:szCs w:val="24"/>
        </w:rPr>
        <w:t xml:space="preserve">DeCuir-Gunby, J. T., Johnson, O. T., Womble Edwards, C., McCoy, W. N., &amp; </w:t>
      </w:r>
      <w:r w:rsidRPr="007D039C">
        <w:rPr>
          <w:rFonts w:cs="Times New Roman"/>
          <w:noProof/>
          <w:szCs w:val="24"/>
        </w:rPr>
        <w:t xml:space="preserve">White, A. M. (2019). African American professionals in higher education: experiencing and coping </w:t>
      </w:r>
      <w:r w:rsidRPr="007D039C">
        <w:rPr>
          <w:rFonts w:cs="Times New Roman"/>
          <w:noProof/>
          <w:szCs w:val="24"/>
        </w:rPr>
        <w:lastRenderedPageBreak/>
        <w:t xml:space="preserve">with racial microaggressions. </w:t>
      </w:r>
      <w:r w:rsidRPr="007D039C">
        <w:rPr>
          <w:rFonts w:cs="Times New Roman"/>
          <w:i/>
          <w:iCs/>
          <w:noProof/>
          <w:szCs w:val="24"/>
        </w:rPr>
        <w:t>Race Ethnicity and Education</w:t>
      </w:r>
      <w:r w:rsidRPr="007D039C">
        <w:rPr>
          <w:rFonts w:cs="Times New Roman"/>
          <w:noProof/>
          <w:szCs w:val="24"/>
        </w:rPr>
        <w:t xml:space="preserve">, </w:t>
      </w:r>
      <w:r w:rsidRPr="007D039C">
        <w:rPr>
          <w:rFonts w:cs="Times New Roman"/>
          <w:i/>
          <w:iCs/>
          <w:noProof/>
          <w:szCs w:val="24"/>
        </w:rPr>
        <w:t>00</w:t>
      </w:r>
      <w:r w:rsidRPr="007D039C">
        <w:rPr>
          <w:rFonts w:cs="Times New Roman"/>
          <w:noProof/>
          <w:szCs w:val="24"/>
        </w:rPr>
        <w:t>(00), 1–17. https://doi.org/10.1080/13613324.2019.1579706</w:t>
      </w:r>
    </w:p>
    <w:p w14:paraId="4552786C" w14:textId="77777777" w:rsidR="007D039C" w:rsidRPr="007D039C" w:rsidRDefault="00775955" w:rsidP="007D039C">
      <w:pPr>
        <w:widowControl w:val="0"/>
        <w:autoSpaceDE w:val="0"/>
        <w:autoSpaceDN w:val="0"/>
        <w:adjustRightInd w:val="0"/>
        <w:spacing w:line="480" w:lineRule="auto"/>
        <w:ind w:left="480" w:hanging="480"/>
        <w:rPr>
          <w:rFonts w:cs="Times New Roman"/>
          <w:noProof/>
          <w:szCs w:val="24"/>
        </w:rPr>
      </w:pPr>
      <w:r w:rsidRPr="007D039C">
        <w:rPr>
          <w:rFonts w:cs="Times New Roman"/>
          <w:noProof/>
          <w:szCs w:val="24"/>
        </w:rPr>
        <w:t>Hotchkins, B. K. (2016). African Americ</w:t>
      </w:r>
      <w:r w:rsidRPr="007D039C">
        <w:rPr>
          <w:rFonts w:cs="Times New Roman"/>
          <w:noProof/>
          <w:szCs w:val="24"/>
        </w:rPr>
        <w:t xml:space="preserve">an males navigate racial microaggressions. </w:t>
      </w:r>
      <w:r w:rsidRPr="007D039C">
        <w:rPr>
          <w:rFonts w:cs="Times New Roman"/>
          <w:i/>
          <w:iCs/>
          <w:noProof/>
          <w:szCs w:val="24"/>
        </w:rPr>
        <w:t>Teachers College Record</w:t>
      </w:r>
      <w:r w:rsidRPr="007D039C">
        <w:rPr>
          <w:rFonts w:cs="Times New Roman"/>
          <w:noProof/>
          <w:szCs w:val="24"/>
        </w:rPr>
        <w:t xml:space="preserve">, </w:t>
      </w:r>
      <w:r w:rsidRPr="007D039C">
        <w:rPr>
          <w:rFonts w:cs="Times New Roman"/>
          <w:i/>
          <w:iCs/>
          <w:noProof/>
          <w:szCs w:val="24"/>
        </w:rPr>
        <w:t>118</w:t>
      </w:r>
      <w:r w:rsidRPr="007D039C">
        <w:rPr>
          <w:rFonts w:cs="Times New Roman"/>
          <w:noProof/>
          <w:szCs w:val="24"/>
        </w:rPr>
        <w:t>(6), 1–36.</w:t>
      </w:r>
    </w:p>
    <w:p w14:paraId="07E2A8CB" w14:textId="77777777" w:rsidR="007D039C" w:rsidRPr="007D039C" w:rsidRDefault="00775955" w:rsidP="007D039C">
      <w:pPr>
        <w:widowControl w:val="0"/>
        <w:autoSpaceDE w:val="0"/>
        <w:autoSpaceDN w:val="0"/>
        <w:adjustRightInd w:val="0"/>
        <w:spacing w:line="480" w:lineRule="auto"/>
        <w:ind w:left="480" w:hanging="480"/>
        <w:rPr>
          <w:rFonts w:cs="Times New Roman"/>
          <w:noProof/>
          <w:szCs w:val="24"/>
        </w:rPr>
      </w:pPr>
      <w:r w:rsidRPr="007D039C">
        <w:rPr>
          <w:rFonts w:cs="Times New Roman"/>
          <w:noProof/>
          <w:szCs w:val="24"/>
        </w:rPr>
        <w:t>Huber, R. (n.d.). PROOF COVER SHEET Author(s):</w:t>
      </w:r>
    </w:p>
    <w:p w14:paraId="1D723A42" w14:textId="77777777" w:rsidR="007D039C" w:rsidRPr="007D039C" w:rsidRDefault="00775955" w:rsidP="007D039C">
      <w:pPr>
        <w:widowControl w:val="0"/>
        <w:autoSpaceDE w:val="0"/>
        <w:autoSpaceDN w:val="0"/>
        <w:adjustRightInd w:val="0"/>
        <w:spacing w:line="480" w:lineRule="auto"/>
        <w:ind w:left="480" w:hanging="480"/>
        <w:rPr>
          <w:rFonts w:cs="Times New Roman"/>
          <w:noProof/>
          <w:szCs w:val="24"/>
        </w:rPr>
      </w:pPr>
      <w:r w:rsidRPr="007D039C">
        <w:rPr>
          <w:rFonts w:cs="Times New Roman"/>
          <w:noProof/>
          <w:szCs w:val="24"/>
        </w:rPr>
        <w:t xml:space="preserve">Keith, V. M., &amp; Studies, E. (2017). Microaggressions , Discrimination , and Phenotype among African Americans : A Latent Class </w:t>
      </w:r>
      <w:r w:rsidRPr="007D039C">
        <w:rPr>
          <w:rFonts w:cs="Times New Roman"/>
          <w:noProof/>
          <w:szCs w:val="24"/>
        </w:rPr>
        <w:t xml:space="preserve">Analysis of the Impact of Skin Tone and BMI *, </w:t>
      </w:r>
      <w:r w:rsidRPr="007D039C">
        <w:rPr>
          <w:rFonts w:cs="Times New Roman"/>
          <w:i/>
          <w:iCs/>
          <w:noProof/>
          <w:szCs w:val="24"/>
        </w:rPr>
        <w:t>xx</w:t>
      </w:r>
      <w:r w:rsidRPr="007D039C">
        <w:rPr>
          <w:rFonts w:cs="Times New Roman"/>
          <w:noProof/>
          <w:szCs w:val="24"/>
        </w:rPr>
        <w:t>(x), 1–24. https://doi.org/10.1111/soin.12168</w:t>
      </w:r>
    </w:p>
    <w:p w14:paraId="4231A688" w14:textId="77777777" w:rsidR="007D039C" w:rsidRPr="007D039C" w:rsidRDefault="00775955" w:rsidP="007D039C">
      <w:pPr>
        <w:widowControl w:val="0"/>
        <w:autoSpaceDE w:val="0"/>
        <w:autoSpaceDN w:val="0"/>
        <w:adjustRightInd w:val="0"/>
        <w:spacing w:line="480" w:lineRule="auto"/>
        <w:ind w:left="480" w:hanging="480"/>
        <w:rPr>
          <w:rFonts w:cs="Times New Roman"/>
          <w:noProof/>
          <w:szCs w:val="24"/>
        </w:rPr>
      </w:pPr>
      <w:r w:rsidRPr="007D039C">
        <w:rPr>
          <w:rFonts w:cs="Times New Roman"/>
          <w:noProof/>
          <w:szCs w:val="24"/>
        </w:rPr>
        <w:t>Reid, E. (2017). How Racial Microaggressions Impact the Mental Health of Black Women of Different Occupational Prestige.</w:t>
      </w:r>
    </w:p>
    <w:p w14:paraId="05CE7DDC" w14:textId="77777777" w:rsidR="007D039C" w:rsidRPr="007D039C" w:rsidRDefault="00775955" w:rsidP="007D039C">
      <w:pPr>
        <w:widowControl w:val="0"/>
        <w:autoSpaceDE w:val="0"/>
        <w:autoSpaceDN w:val="0"/>
        <w:adjustRightInd w:val="0"/>
        <w:spacing w:line="480" w:lineRule="auto"/>
        <w:ind w:left="480" w:hanging="480"/>
        <w:rPr>
          <w:rFonts w:cs="Times New Roman"/>
          <w:noProof/>
          <w:szCs w:val="24"/>
        </w:rPr>
      </w:pPr>
      <w:r w:rsidRPr="007D039C">
        <w:rPr>
          <w:rFonts w:cs="Times New Roman"/>
          <w:noProof/>
          <w:szCs w:val="24"/>
        </w:rPr>
        <w:t xml:space="preserve">Torino, B. G. C. (2018). How racism and </w:t>
      </w:r>
      <w:r w:rsidRPr="007D039C">
        <w:rPr>
          <w:rFonts w:cs="Times New Roman"/>
          <w:noProof/>
          <w:szCs w:val="24"/>
        </w:rPr>
        <w:t>microaggressions lead to worse health, 2017–2019.</w:t>
      </w:r>
    </w:p>
    <w:p w14:paraId="5DBF1B37" w14:textId="77777777" w:rsidR="007D039C" w:rsidRPr="007D039C" w:rsidRDefault="00775955" w:rsidP="007D039C">
      <w:pPr>
        <w:widowControl w:val="0"/>
        <w:autoSpaceDE w:val="0"/>
        <w:autoSpaceDN w:val="0"/>
        <w:adjustRightInd w:val="0"/>
        <w:spacing w:line="480" w:lineRule="auto"/>
        <w:ind w:left="480" w:hanging="480"/>
        <w:rPr>
          <w:rFonts w:cs="Times New Roman"/>
          <w:noProof/>
        </w:rPr>
      </w:pPr>
      <w:r w:rsidRPr="007D039C">
        <w:rPr>
          <w:rFonts w:cs="Times New Roman"/>
          <w:noProof/>
          <w:szCs w:val="24"/>
        </w:rPr>
        <w:t>Wells, C. P. (2017). Microaggressions : What They Are and Why They Matter, 61–80.</w:t>
      </w:r>
    </w:p>
    <w:p w14:paraId="623A1668" w14:textId="3334F479" w:rsidR="007D039C" w:rsidRDefault="00775955" w:rsidP="007D039C">
      <w:pPr>
        <w:spacing w:line="480" w:lineRule="auto"/>
        <w:jc w:val="both"/>
      </w:pPr>
      <w:r>
        <w:fldChar w:fldCharType="end"/>
      </w:r>
    </w:p>
    <w:p w14:paraId="6AB802A0" w14:textId="77777777" w:rsidR="007D039C" w:rsidRPr="0053391F" w:rsidRDefault="007D039C" w:rsidP="00C46443">
      <w:pPr>
        <w:spacing w:line="480" w:lineRule="auto"/>
        <w:ind w:firstLine="720"/>
        <w:jc w:val="both"/>
      </w:pPr>
    </w:p>
    <w:p w14:paraId="5867AD61" w14:textId="0431170E" w:rsidR="0053391F" w:rsidRDefault="00775955">
      <w:r>
        <w:t xml:space="preserve"> </w:t>
      </w:r>
    </w:p>
    <w:p w14:paraId="68641D25" w14:textId="77777777" w:rsidR="0053391F" w:rsidRDefault="0053391F"/>
    <w:p w14:paraId="66C29F7F" w14:textId="77777777" w:rsidR="00251F1E" w:rsidRPr="00251F1E" w:rsidRDefault="00251F1E"/>
    <w:p w14:paraId="56219D04" w14:textId="62917CF7" w:rsidR="00251F1E" w:rsidRDefault="00251F1E"/>
    <w:p w14:paraId="67DC7E3E" w14:textId="77777777" w:rsidR="001F4FAA" w:rsidRDefault="001F4FAA"/>
    <w:p w14:paraId="1296AEBE" w14:textId="77777777" w:rsidR="00931D40" w:rsidRDefault="00931D40"/>
    <w:p w14:paraId="0E32C4AA" w14:textId="4CAF6BB9" w:rsidR="00FE5B3A" w:rsidRDefault="00FE5B3A"/>
    <w:p w14:paraId="00C47A5E" w14:textId="37310866" w:rsidR="00FE5B3A" w:rsidRDefault="00FE5B3A">
      <w:pPr>
        <w:rPr>
          <w:b/>
          <w:bCs/>
        </w:rPr>
      </w:pPr>
    </w:p>
    <w:p w14:paraId="6286F2B4" w14:textId="02C9BEF7" w:rsidR="00875686" w:rsidRDefault="00875686"/>
    <w:p w14:paraId="10AFB950" w14:textId="77777777" w:rsidR="00374D0D" w:rsidRPr="00FE5B3A" w:rsidRDefault="00374D0D"/>
    <w:sectPr w:rsidR="00374D0D" w:rsidRPr="00FE5B3A" w:rsidSect="00C4644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DF55C" w14:textId="77777777" w:rsidR="00000000" w:rsidRDefault="00775955">
      <w:pPr>
        <w:spacing w:after="0" w:line="240" w:lineRule="auto"/>
      </w:pPr>
      <w:r>
        <w:separator/>
      </w:r>
    </w:p>
  </w:endnote>
  <w:endnote w:type="continuationSeparator" w:id="0">
    <w:p w14:paraId="1B88C353" w14:textId="77777777" w:rsidR="00000000" w:rsidRDefault="00775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5DE797" w14:textId="77777777" w:rsidR="00000000" w:rsidRDefault="00775955">
      <w:pPr>
        <w:spacing w:after="0" w:line="240" w:lineRule="auto"/>
      </w:pPr>
      <w:r>
        <w:separator/>
      </w:r>
    </w:p>
  </w:footnote>
  <w:footnote w:type="continuationSeparator" w:id="0">
    <w:p w14:paraId="1F0C62F4" w14:textId="77777777" w:rsidR="00000000" w:rsidRDefault="007759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E9739" w14:textId="2A0D4F84" w:rsidR="00C46443" w:rsidRDefault="00775955">
    <w:pPr>
      <w:pStyle w:val="Header"/>
      <w:jc w:val="right"/>
    </w:pPr>
    <w:r w:rsidRPr="00C46443">
      <w:t xml:space="preserve">MICROAGGRESSIONS ON AFRICAN AMERICANS  </w:t>
    </w:r>
    <w:r>
      <w:t xml:space="preserve">                                                    </w:t>
    </w:r>
    <w:sdt>
      <w:sdtPr>
        <w:id w:val="-20753452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A528C99" w14:textId="77777777" w:rsidR="00C46443" w:rsidRDefault="00C464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AEBDF" w14:textId="313C8E41" w:rsidR="00C46443" w:rsidRDefault="00775955">
    <w:pPr>
      <w:pStyle w:val="Header"/>
      <w:jc w:val="right"/>
    </w:pPr>
    <w:r>
      <w:t xml:space="preserve">Running head: </w:t>
    </w:r>
    <w:r w:rsidRPr="00C46443">
      <w:t>MICROAGGRESSIONS ON AFRICAN AMERICANS</w:t>
    </w:r>
    <w:r>
      <w:t xml:space="preserve">                              </w:t>
    </w:r>
    <w:sdt>
      <w:sdtPr>
        <w:id w:val="-8765409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867305F" w14:textId="77777777" w:rsidR="00C46443" w:rsidRDefault="00C464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mailMerge>
    <w:mainDocumentType w:val="formLetters"/>
    <w:dataType w:val="textFile"/>
    <w:connectString w:val=""/>
    <w:activeRecord w:val="-1"/>
    <w:odso/>
  </w:mailMerge>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Q0MTc0MbMwNDU0MjZQ0lEKTi0uzszPAykwqgUAOy88PiwAAAA="/>
  </w:docVars>
  <w:rsids>
    <w:rsidRoot w:val="00FE5B3A"/>
    <w:rsid w:val="001063A5"/>
    <w:rsid w:val="001F4FAA"/>
    <w:rsid w:val="00251F1E"/>
    <w:rsid w:val="00374D0D"/>
    <w:rsid w:val="004304FE"/>
    <w:rsid w:val="00490613"/>
    <w:rsid w:val="004F3333"/>
    <w:rsid w:val="0053391F"/>
    <w:rsid w:val="00603729"/>
    <w:rsid w:val="00672F3B"/>
    <w:rsid w:val="00775955"/>
    <w:rsid w:val="007D039C"/>
    <w:rsid w:val="00875686"/>
    <w:rsid w:val="008762BD"/>
    <w:rsid w:val="00931D40"/>
    <w:rsid w:val="0098342E"/>
    <w:rsid w:val="00A15848"/>
    <w:rsid w:val="00A62018"/>
    <w:rsid w:val="00AF278D"/>
    <w:rsid w:val="00AF6ECF"/>
    <w:rsid w:val="00C46443"/>
    <w:rsid w:val="00C754E7"/>
    <w:rsid w:val="00CF2623"/>
    <w:rsid w:val="00DB37AC"/>
    <w:rsid w:val="00FE5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6ED3A0-FCB4-4B1D-887E-A3BFC5DF6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5B3A"/>
    <w:rPr>
      <w:color w:val="0563C1" w:themeColor="hyperlink"/>
      <w:u w:val="single"/>
    </w:rPr>
  </w:style>
  <w:style w:type="character" w:customStyle="1" w:styleId="UnresolvedMention1">
    <w:name w:val="Unresolved Mention1"/>
    <w:basedOn w:val="DefaultParagraphFont"/>
    <w:uiPriority w:val="99"/>
    <w:semiHidden/>
    <w:unhideWhenUsed/>
    <w:rsid w:val="00FE5B3A"/>
    <w:rPr>
      <w:color w:val="605E5C"/>
      <w:shd w:val="clear" w:color="auto" w:fill="E1DFDD"/>
    </w:rPr>
  </w:style>
  <w:style w:type="paragraph" w:styleId="BalloonText">
    <w:name w:val="Balloon Text"/>
    <w:basedOn w:val="Normal"/>
    <w:link w:val="BalloonTextChar"/>
    <w:uiPriority w:val="99"/>
    <w:semiHidden/>
    <w:unhideWhenUsed/>
    <w:rsid w:val="00C464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6443"/>
    <w:rPr>
      <w:rFonts w:ascii="Segoe UI" w:hAnsi="Segoe UI" w:cs="Segoe UI"/>
      <w:sz w:val="18"/>
      <w:szCs w:val="18"/>
    </w:rPr>
  </w:style>
  <w:style w:type="paragraph" w:styleId="Header">
    <w:name w:val="header"/>
    <w:basedOn w:val="Normal"/>
    <w:link w:val="HeaderChar"/>
    <w:uiPriority w:val="99"/>
    <w:unhideWhenUsed/>
    <w:rsid w:val="00C464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6443"/>
  </w:style>
  <w:style w:type="paragraph" w:styleId="Footer">
    <w:name w:val="footer"/>
    <w:basedOn w:val="Normal"/>
    <w:link w:val="FooterChar"/>
    <w:uiPriority w:val="99"/>
    <w:unhideWhenUsed/>
    <w:rsid w:val="00C464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6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04917-066F-4A70-8045-D02BF3221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7080</Words>
  <Characters>40362</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2019-12-04T16:42:00Z</dcterms:created>
  <dcterms:modified xsi:type="dcterms:W3CDTF">2019-12-04T16:42:00Z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